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4B6" w:rsidRDefault="00A005B6">
      <w:pPr>
        <w:spacing w:after="0" w:line="259" w:lineRule="auto"/>
        <w:ind w:left="0" w:right="5" w:firstLine="0"/>
        <w:jc w:val="center"/>
      </w:pPr>
      <w:r>
        <w:rPr>
          <w:i/>
        </w:rPr>
        <w:t xml:space="preserve">curriculum vita </w:t>
      </w:r>
    </w:p>
    <w:p w:rsidR="003264B6" w:rsidRDefault="00A005B6">
      <w:pPr>
        <w:spacing w:after="0" w:line="259" w:lineRule="auto"/>
        <w:ind w:left="53" w:right="0" w:firstLine="0"/>
        <w:jc w:val="center"/>
      </w:pPr>
      <w:r>
        <w:t xml:space="preserve"> </w:t>
      </w:r>
    </w:p>
    <w:p w:rsidR="003264B6" w:rsidRDefault="00A005B6">
      <w:pPr>
        <w:spacing w:after="0" w:line="259" w:lineRule="auto"/>
        <w:jc w:val="center"/>
      </w:pPr>
      <w:r>
        <w:rPr>
          <w:b/>
        </w:rPr>
        <w:t xml:space="preserve">Mitzi McFarland </w:t>
      </w:r>
    </w:p>
    <w:p w:rsidR="003264B6" w:rsidRDefault="00A005B6">
      <w:pPr>
        <w:spacing w:after="0" w:line="259" w:lineRule="auto"/>
        <w:jc w:val="center"/>
      </w:pPr>
      <w:r>
        <w:rPr>
          <w:b/>
        </w:rPr>
        <w:t xml:space="preserve">Senior Lecturer of English </w:t>
      </w:r>
    </w:p>
    <w:p w:rsidR="003264B6" w:rsidRDefault="00A005B6">
      <w:pPr>
        <w:spacing w:after="0" w:line="237" w:lineRule="auto"/>
        <w:ind w:left="1998" w:right="1948" w:firstLine="0"/>
        <w:jc w:val="center"/>
      </w:pPr>
      <w:r>
        <w:t xml:space="preserve">Email: </w:t>
      </w:r>
      <w:r>
        <w:rPr>
          <w:color w:val="0000FF"/>
          <w:u w:val="single" w:color="0000FF"/>
        </w:rPr>
        <w:t>mmcfar@westga.edu</w:t>
      </w:r>
      <w:hyperlink r:id="rId5">
        <w:r>
          <w:t xml:space="preserve"> </w:t>
        </w:r>
      </w:hyperlink>
    </w:p>
    <w:p w:rsidR="003264B6" w:rsidRDefault="0008222A">
      <w:pPr>
        <w:spacing w:after="0" w:line="259" w:lineRule="auto"/>
        <w:ind w:left="0" w:firstLine="0"/>
        <w:jc w:val="center"/>
      </w:pPr>
      <w:r>
        <w:t>October 20</w:t>
      </w:r>
      <w:r w:rsidR="00A005B6">
        <w:t>, 202</w:t>
      </w:r>
      <w:r>
        <w:t>5</w:t>
      </w:r>
      <w:r w:rsidR="00A005B6">
        <w:t xml:space="preserve"> </w:t>
      </w:r>
    </w:p>
    <w:p w:rsidR="003264B6" w:rsidRDefault="00A005B6">
      <w:pPr>
        <w:spacing w:after="0" w:line="259" w:lineRule="auto"/>
        <w:ind w:left="53" w:right="0" w:firstLine="0"/>
        <w:jc w:val="center"/>
      </w:pPr>
      <w:r>
        <w:t xml:space="preserve"> </w:t>
      </w:r>
    </w:p>
    <w:p w:rsidR="003264B6" w:rsidRDefault="00A005B6">
      <w:pPr>
        <w:ind w:left="-5" w:right="0"/>
      </w:pPr>
      <w:r>
        <w:t>Department of General Education</w:t>
      </w:r>
    </w:p>
    <w:p w:rsidR="003264B6" w:rsidRDefault="00A005B6">
      <w:pPr>
        <w:ind w:left="-5" w:right="0"/>
      </w:pPr>
      <w:r>
        <w:t xml:space="preserve">University of West Georgia </w:t>
      </w:r>
    </w:p>
    <w:p w:rsidR="003264B6" w:rsidRDefault="00A005B6">
      <w:pPr>
        <w:ind w:left="-5" w:right="0"/>
      </w:pPr>
      <w:r>
        <w:t xml:space="preserve">30141 Carrollton, GA 30118-2200 </w:t>
      </w:r>
    </w:p>
    <w:p w:rsidR="003264B6" w:rsidRDefault="0008222A">
      <w:pPr>
        <w:ind w:left="-5" w:right="0"/>
      </w:pPr>
      <w:r>
        <w:t xml:space="preserve">Phone: </w:t>
      </w:r>
      <w:r w:rsidR="00A005B6">
        <w:t xml:space="preserve">678-839-4859 </w:t>
      </w:r>
    </w:p>
    <w:p w:rsidR="003264B6" w:rsidRDefault="00A005B6">
      <w:pPr>
        <w:spacing w:after="0" w:line="259" w:lineRule="auto"/>
        <w:ind w:left="0" w:right="0" w:firstLine="0"/>
      </w:pPr>
      <w:r>
        <w:rPr>
          <w:b/>
        </w:rPr>
        <w:t xml:space="preserve"> </w:t>
      </w:r>
    </w:p>
    <w:p w:rsidR="003264B6" w:rsidRDefault="00A005B6">
      <w:pPr>
        <w:spacing w:after="0" w:line="259" w:lineRule="auto"/>
        <w:ind w:left="-5" w:right="0"/>
      </w:pPr>
      <w:r>
        <w:rPr>
          <w:b/>
        </w:rPr>
        <w:t xml:space="preserve">TEACHING EXPERIENCE </w:t>
      </w:r>
    </w:p>
    <w:p w:rsidR="003264B6" w:rsidRDefault="00A005B6">
      <w:pPr>
        <w:spacing w:after="0" w:line="259" w:lineRule="auto"/>
        <w:ind w:left="0" w:right="0" w:firstLine="0"/>
      </w:pPr>
      <w:r>
        <w:t xml:space="preserve"> </w:t>
      </w:r>
    </w:p>
    <w:tbl>
      <w:tblPr>
        <w:tblStyle w:val="TableGrid"/>
        <w:tblW w:w="8154" w:type="dxa"/>
        <w:tblInd w:w="0" w:type="dxa"/>
        <w:tblLook w:val="04A0" w:firstRow="1" w:lastRow="0" w:firstColumn="1" w:lastColumn="0" w:noHBand="0" w:noVBand="1"/>
      </w:tblPr>
      <w:tblGrid>
        <w:gridCol w:w="2763"/>
        <w:gridCol w:w="2998"/>
        <w:gridCol w:w="2393"/>
      </w:tblGrid>
      <w:tr w:rsidR="003264B6">
        <w:trPr>
          <w:trHeight w:val="225"/>
        </w:trPr>
        <w:tc>
          <w:tcPr>
            <w:tcW w:w="2763" w:type="dxa"/>
            <w:tcBorders>
              <w:top w:val="nil"/>
              <w:left w:val="nil"/>
              <w:bottom w:val="nil"/>
              <w:right w:val="nil"/>
            </w:tcBorders>
          </w:tcPr>
          <w:p w:rsidR="003264B6" w:rsidRDefault="00A005B6">
            <w:pPr>
              <w:tabs>
                <w:tab w:val="center" w:pos="720"/>
                <w:tab w:val="center" w:pos="1440"/>
                <w:tab w:val="center" w:pos="2160"/>
              </w:tabs>
              <w:spacing w:after="0" w:line="259" w:lineRule="auto"/>
              <w:ind w:left="0" w:right="0" w:firstLine="0"/>
            </w:pPr>
            <w:r>
              <w:rPr>
                <w:u w:val="single" w:color="000000"/>
              </w:rPr>
              <w:t>Date</w:t>
            </w:r>
            <w:r>
              <w:t xml:space="preserve"> </w:t>
            </w:r>
            <w:r>
              <w:tab/>
              <w:t xml:space="preserve"> </w:t>
            </w:r>
            <w:r>
              <w:tab/>
              <w:t xml:space="preserve"> </w:t>
            </w:r>
            <w:r>
              <w:tab/>
              <w:t xml:space="preserve"> </w:t>
            </w:r>
          </w:p>
        </w:tc>
        <w:tc>
          <w:tcPr>
            <w:tcW w:w="2998" w:type="dxa"/>
            <w:tcBorders>
              <w:top w:val="nil"/>
              <w:left w:val="nil"/>
              <w:bottom w:val="nil"/>
              <w:right w:val="nil"/>
            </w:tcBorders>
          </w:tcPr>
          <w:p w:rsidR="003264B6" w:rsidRDefault="00A005B6">
            <w:pPr>
              <w:tabs>
                <w:tab w:val="center" w:pos="838"/>
                <w:tab w:val="center" w:pos="1558"/>
                <w:tab w:val="center" w:pos="2278"/>
              </w:tabs>
              <w:spacing w:after="0" w:line="259" w:lineRule="auto"/>
              <w:ind w:left="0" w:right="0" w:firstLine="0"/>
            </w:pPr>
            <w:r>
              <w:rPr>
                <w:u w:val="single" w:color="000000"/>
              </w:rPr>
              <w:t>Title</w:t>
            </w:r>
            <w:r>
              <w:t xml:space="preserve"> </w:t>
            </w:r>
            <w:r>
              <w:tab/>
              <w:t xml:space="preserve"> </w:t>
            </w:r>
            <w:r>
              <w:tab/>
              <w:t xml:space="preserve"> </w:t>
            </w:r>
            <w:r>
              <w:tab/>
              <w:t xml:space="preserve"> </w:t>
            </w:r>
          </w:p>
        </w:tc>
        <w:tc>
          <w:tcPr>
            <w:tcW w:w="2393" w:type="dxa"/>
            <w:tcBorders>
              <w:top w:val="nil"/>
              <w:left w:val="nil"/>
              <w:bottom w:val="nil"/>
              <w:right w:val="nil"/>
            </w:tcBorders>
          </w:tcPr>
          <w:p w:rsidR="003264B6" w:rsidRDefault="00A005B6">
            <w:pPr>
              <w:spacing w:after="0" w:line="259" w:lineRule="auto"/>
              <w:ind w:left="0" w:right="0" w:firstLine="0"/>
            </w:pPr>
            <w:r>
              <w:rPr>
                <w:u w:val="single" w:color="000000"/>
              </w:rPr>
              <w:t>Institution</w:t>
            </w:r>
            <w:r>
              <w:t xml:space="preserve"> </w:t>
            </w:r>
          </w:p>
        </w:tc>
      </w:tr>
      <w:tr w:rsidR="003264B6">
        <w:trPr>
          <w:trHeight w:val="247"/>
        </w:trPr>
        <w:tc>
          <w:tcPr>
            <w:tcW w:w="2763" w:type="dxa"/>
            <w:tcBorders>
              <w:top w:val="nil"/>
              <w:left w:val="nil"/>
              <w:bottom w:val="nil"/>
              <w:right w:val="nil"/>
            </w:tcBorders>
          </w:tcPr>
          <w:p w:rsidR="003264B6" w:rsidRDefault="00A005B6">
            <w:pPr>
              <w:spacing w:after="0" w:line="259" w:lineRule="auto"/>
              <w:ind w:left="0" w:right="0" w:firstLine="0"/>
            </w:pPr>
            <w:r>
              <w:t xml:space="preserve">August 2009 – present   </w:t>
            </w:r>
          </w:p>
        </w:tc>
        <w:tc>
          <w:tcPr>
            <w:tcW w:w="2998" w:type="dxa"/>
            <w:tcBorders>
              <w:top w:val="nil"/>
              <w:left w:val="nil"/>
              <w:bottom w:val="nil"/>
              <w:right w:val="nil"/>
            </w:tcBorders>
          </w:tcPr>
          <w:p w:rsidR="003264B6" w:rsidRDefault="00A005B6">
            <w:pPr>
              <w:spacing w:after="0" w:line="259" w:lineRule="auto"/>
              <w:ind w:left="118" w:right="0" w:firstLine="0"/>
            </w:pPr>
            <w:r>
              <w:t xml:space="preserve">Senior Lecturer in English </w:t>
            </w:r>
          </w:p>
        </w:tc>
        <w:tc>
          <w:tcPr>
            <w:tcW w:w="2393" w:type="dxa"/>
            <w:tcBorders>
              <w:top w:val="nil"/>
              <w:left w:val="nil"/>
              <w:bottom w:val="nil"/>
              <w:right w:val="nil"/>
            </w:tcBorders>
          </w:tcPr>
          <w:p w:rsidR="003264B6" w:rsidRDefault="00A005B6">
            <w:pPr>
              <w:spacing w:after="0" w:line="259" w:lineRule="auto"/>
              <w:ind w:left="0" w:right="0" w:firstLine="0"/>
              <w:jc w:val="both"/>
            </w:pPr>
            <w:r>
              <w:t xml:space="preserve">University of West Georgia </w:t>
            </w:r>
          </w:p>
        </w:tc>
      </w:tr>
      <w:tr w:rsidR="003264B6">
        <w:trPr>
          <w:trHeight w:val="247"/>
        </w:trPr>
        <w:tc>
          <w:tcPr>
            <w:tcW w:w="2763" w:type="dxa"/>
            <w:tcBorders>
              <w:top w:val="nil"/>
              <w:left w:val="nil"/>
              <w:bottom w:val="nil"/>
              <w:right w:val="nil"/>
            </w:tcBorders>
          </w:tcPr>
          <w:p w:rsidR="003264B6" w:rsidRDefault="00A005B6">
            <w:pPr>
              <w:spacing w:after="0" w:line="259" w:lineRule="auto"/>
              <w:ind w:left="0" w:right="0" w:firstLine="0"/>
            </w:pPr>
            <w:r>
              <w:t xml:space="preserve">August 2003 – May 2009  </w:t>
            </w:r>
          </w:p>
        </w:tc>
        <w:tc>
          <w:tcPr>
            <w:tcW w:w="2998" w:type="dxa"/>
            <w:tcBorders>
              <w:top w:val="nil"/>
              <w:left w:val="nil"/>
              <w:bottom w:val="nil"/>
              <w:right w:val="nil"/>
            </w:tcBorders>
          </w:tcPr>
          <w:p w:rsidR="003264B6" w:rsidRDefault="00A005B6">
            <w:pPr>
              <w:tabs>
                <w:tab w:val="center" w:pos="2278"/>
              </w:tabs>
              <w:spacing w:after="0" w:line="259" w:lineRule="auto"/>
              <w:ind w:left="0" w:right="0" w:firstLine="0"/>
            </w:pPr>
            <w:r>
              <w:t xml:space="preserve">Lecturer in English </w:t>
            </w:r>
            <w:r>
              <w:tab/>
              <w:t xml:space="preserve"> </w:t>
            </w:r>
          </w:p>
        </w:tc>
        <w:tc>
          <w:tcPr>
            <w:tcW w:w="2393" w:type="dxa"/>
            <w:tcBorders>
              <w:top w:val="nil"/>
              <w:left w:val="nil"/>
              <w:bottom w:val="nil"/>
              <w:right w:val="nil"/>
            </w:tcBorders>
          </w:tcPr>
          <w:p w:rsidR="003264B6" w:rsidRDefault="00A005B6">
            <w:pPr>
              <w:spacing w:after="0" w:line="259" w:lineRule="auto"/>
              <w:ind w:left="0" w:right="0" w:firstLine="0"/>
              <w:jc w:val="both"/>
            </w:pPr>
            <w:r>
              <w:t xml:space="preserve">University of West Georgia </w:t>
            </w:r>
          </w:p>
        </w:tc>
      </w:tr>
      <w:tr w:rsidR="003264B6">
        <w:trPr>
          <w:trHeight w:val="225"/>
        </w:trPr>
        <w:tc>
          <w:tcPr>
            <w:tcW w:w="2763" w:type="dxa"/>
            <w:tcBorders>
              <w:top w:val="nil"/>
              <w:left w:val="nil"/>
              <w:bottom w:val="nil"/>
              <w:right w:val="nil"/>
            </w:tcBorders>
          </w:tcPr>
          <w:p w:rsidR="003264B6" w:rsidRDefault="00A005B6">
            <w:pPr>
              <w:spacing w:after="0" w:line="259" w:lineRule="auto"/>
              <w:ind w:left="0" w:right="0" w:firstLine="0"/>
            </w:pPr>
            <w:r>
              <w:t xml:space="preserve">August 1998 – May 2003  </w:t>
            </w:r>
          </w:p>
        </w:tc>
        <w:tc>
          <w:tcPr>
            <w:tcW w:w="2998" w:type="dxa"/>
            <w:tcBorders>
              <w:top w:val="nil"/>
              <w:left w:val="nil"/>
              <w:bottom w:val="nil"/>
              <w:right w:val="nil"/>
            </w:tcBorders>
          </w:tcPr>
          <w:p w:rsidR="003264B6" w:rsidRDefault="00A005B6">
            <w:pPr>
              <w:tabs>
                <w:tab w:val="center" w:pos="2278"/>
              </w:tabs>
              <w:spacing w:after="0" w:line="259" w:lineRule="auto"/>
              <w:ind w:left="0" w:right="0" w:firstLine="0"/>
            </w:pPr>
            <w:r>
              <w:t xml:space="preserve">Instructor of English </w:t>
            </w:r>
            <w:r>
              <w:tab/>
              <w:t xml:space="preserve"> </w:t>
            </w:r>
          </w:p>
        </w:tc>
        <w:tc>
          <w:tcPr>
            <w:tcW w:w="2393" w:type="dxa"/>
            <w:tcBorders>
              <w:top w:val="nil"/>
              <w:left w:val="nil"/>
              <w:bottom w:val="nil"/>
              <w:right w:val="nil"/>
            </w:tcBorders>
          </w:tcPr>
          <w:p w:rsidR="003264B6" w:rsidRDefault="00A005B6">
            <w:pPr>
              <w:spacing w:after="0" w:line="259" w:lineRule="auto"/>
              <w:ind w:left="0" w:right="0" w:firstLine="0"/>
              <w:jc w:val="both"/>
            </w:pPr>
            <w:r>
              <w:t xml:space="preserve">University of West Georgia </w:t>
            </w:r>
          </w:p>
        </w:tc>
      </w:tr>
    </w:tbl>
    <w:p w:rsidR="003264B6" w:rsidRDefault="00A005B6">
      <w:pPr>
        <w:spacing w:after="0" w:line="259" w:lineRule="auto"/>
        <w:ind w:left="0" w:right="0" w:firstLine="0"/>
      </w:pPr>
      <w:r>
        <w:t xml:space="preserve"> </w:t>
      </w:r>
    </w:p>
    <w:p w:rsidR="003264B6" w:rsidRDefault="00A005B6">
      <w:pPr>
        <w:spacing w:after="73"/>
        <w:ind w:left="-5" w:right="0"/>
      </w:pPr>
      <w:r>
        <w:t xml:space="preserve">Courses taught at the University of West Georgia:  </w:t>
      </w:r>
    </w:p>
    <w:p w:rsidR="003264B6" w:rsidRDefault="00A005B6">
      <w:pPr>
        <w:numPr>
          <w:ilvl w:val="0"/>
          <w:numId w:val="1"/>
        </w:numPr>
        <w:spacing w:after="75"/>
        <w:ind w:right="0" w:hanging="360"/>
      </w:pPr>
      <w:r>
        <w:t xml:space="preserve">Freshman Composition, 1101 and 1102 (countless sections, including Learning Communities and experimental multi-section courses consisting of 80 students) </w:t>
      </w:r>
    </w:p>
    <w:p w:rsidR="00A005B6" w:rsidRDefault="00A005B6">
      <w:pPr>
        <w:numPr>
          <w:ilvl w:val="0"/>
          <w:numId w:val="1"/>
        </w:numPr>
        <w:spacing w:after="75"/>
        <w:ind w:right="0" w:hanging="360"/>
      </w:pPr>
      <w:r>
        <w:t>Self-Staging in Everyday Life (2050)</w:t>
      </w:r>
    </w:p>
    <w:p w:rsidR="00A005B6" w:rsidRDefault="00A005B6" w:rsidP="00A005B6">
      <w:pPr>
        <w:numPr>
          <w:ilvl w:val="0"/>
          <w:numId w:val="1"/>
        </w:numPr>
        <w:spacing w:after="75"/>
        <w:ind w:right="0" w:hanging="360"/>
      </w:pPr>
      <w:r>
        <w:t xml:space="preserve">XIDS (on Millennial Masculinity in American Cinema) </w:t>
      </w:r>
    </w:p>
    <w:p w:rsidR="003264B6" w:rsidRDefault="00A005B6">
      <w:pPr>
        <w:numPr>
          <w:ilvl w:val="0"/>
          <w:numId w:val="1"/>
        </w:numPr>
        <w:spacing w:after="26"/>
        <w:ind w:right="0" w:hanging="360"/>
      </w:pPr>
      <w:r>
        <w:t xml:space="preserve">Sophomore survey of American Literature (2130) </w:t>
      </w:r>
    </w:p>
    <w:p w:rsidR="003264B6" w:rsidRDefault="00A005B6">
      <w:pPr>
        <w:numPr>
          <w:ilvl w:val="0"/>
          <w:numId w:val="1"/>
        </w:numPr>
        <w:spacing w:after="29"/>
        <w:ind w:right="0" w:hanging="360"/>
      </w:pPr>
      <w:r>
        <w:t xml:space="preserve">Practical Criticism: Research and Methodology (3000) </w:t>
      </w:r>
    </w:p>
    <w:p w:rsidR="003264B6" w:rsidRDefault="00A005B6">
      <w:pPr>
        <w:numPr>
          <w:ilvl w:val="0"/>
          <w:numId w:val="1"/>
        </w:numPr>
        <w:ind w:right="0" w:hanging="360"/>
      </w:pPr>
      <w:r>
        <w:t xml:space="preserve">Studies in English Language Grammar (4300) </w:t>
      </w:r>
    </w:p>
    <w:p w:rsidR="003264B6" w:rsidRDefault="00A005B6">
      <w:pPr>
        <w:spacing w:after="0" w:line="259" w:lineRule="auto"/>
        <w:ind w:left="0" w:right="0" w:firstLine="0"/>
      </w:pPr>
      <w:r>
        <w:t xml:space="preserve"> </w:t>
      </w:r>
    </w:p>
    <w:p w:rsidR="0008222A" w:rsidRDefault="0008222A" w:rsidP="0008222A">
      <w:pPr>
        <w:spacing w:after="0" w:line="259" w:lineRule="auto"/>
        <w:ind w:left="-5" w:right="0"/>
        <w:rPr>
          <w:b/>
        </w:rPr>
      </w:pPr>
      <w:r>
        <w:rPr>
          <w:b/>
        </w:rPr>
        <w:t>RESEARCH AND TEACHING</w:t>
      </w:r>
      <w:r>
        <w:rPr>
          <w:b/>
        </w:rPr>
        <w:t xml:space="preserve"> INTEREST</w:t>
      </w:r>
      <w:r>
        <w:rPr>
          <w:b/>
        </w:rPr>
        <w:t>S</w:t>
      </w:r>
    </w:p>
    <w:p w:rsidR="00897CD3" w:rsidRDefault="00897CD3" w:rsidP="0008222A">
      <w:pPr>
        <w:spacing w:after="0" w:line="259" w:lineRule="auto"/>
        <w:ind w:left="-5" w:right="0"/>
        <w:rPr>
          <w:b/>
        </w:rPr>
      </w:pPr>
    </w:p>
    <w:p w:rsidR="0008222A" w:rsidRDefault="0008222A">
      <w:pPr>
        <w:spacing w:after="0" w:line="259" w:lineRule="auto"/>
        <w:ind w:left="-5" w:right="0"/>
      </w:pPr>
      <w:r w:rsidRPr="0008222A">
        <w:t xml:space="preserve">Rhetoric and Composition </w:t>
      </w:r>
    </w:p>
    <w:p w:rsidR="0008222A" w:rsidRDefault="00897CD3">
      <w:pPr>
        <w:spacing w:after="0" w:line="259" w:lineRule="auto"/>
        <w:ind w:left="-5" w:right="0"/>
      </w:pPr>
      <w:r>
        <w:t>AI</w:t>
      </w:r>
      <w:bookmarkStart w:id="0" w:name="_GoBack"/>
      <w:bookmarkEnd w:id="0"/>
      <w:r w:rsidR="0008222A">
        <w:t xml:space="preserve"> </w:t>
      </w:r>
      <w:r>
        <w:t>in the composition setting</w:t>
      </w:r>
    </w:p>
    <w:p w:rsidR="00897CD3" w:rsidRDefault="00897CD3">
      <w:pPr>
        <w:spacing w:after="0" w:line="259" w:lineRule="auto"/>
        <w:ind w:left="-5" w:right="0"/>
      </w:pPr>
      <w:r>
        <w:t>Instructional technology</w:t>
      </w:r>
    </w:p>
    <w:p w:rsidR="0008222A" w:rsidRDefault="0008222A">
      <w:pPr>
        <w:spacing w:after="0" w:line="259" w:lineRule="auto"/>
        <w:ind w:left="-5" w:right="0"/>
      </w:pPr>
      <w:r>
        <w:t xml:space="preserve">Early American </w:t>
      </w:r>
      <w:r w:rsidR="00897CD3">
        <w:t>l</w:t>
      </w:r>
      <w:r>
        <w:t>iterature</w:t>
      </w:r>
    </w:p>
    <w:p w:rsidR="0008222A" w:rsidRDefault="00897CD3">
      <w:pPr>
        <w:spacing w:after="0" w:line="259" w:lineRule="auto"/>
        <w:ind w:left="-5" w:right="0"/>
      </w:pPr>
      <w:r>
        <w:t>Studies in pop culture and social media</w:t>
      </w:r>
    </w:p>
    <w:p w:rsidR="00897CD3" w:rsidRDefault="00897CD3">
      <w:pPr>
        <w:spacing w:after="0" w:line="259" w:lineRule="auto"/>
        <w:ind w:left="-5" w:right="0"/>
      </w:pPr>
      <w:r>
        <w:t xml:space="preserve">Critical pedagogy </w:t>
      </w:r>
    </w:p>
    <w:p w:rsidR="00897CD3" w:rsidRPr="0008222A" w:rsidRDefault="00897CD3">
      <w:pPr>
        <w:spacing w:after="0" w:line="259" w:lineRule="auto"/>
        <w:ind w:left="-5" w:right="0"/>
      </w:pPr>
      <w:r>
        <w:t>Education in the carceral setting</w:t>
      </w:r>
    </w:p>
    <w:p w:rsidR="0008222A" w:rsidRDefault="0008222A">
      <w:pPr>
        <w:spacing w:after="0" w:line="259" w:lineRule="auto"/>
        <w:ind w:left="-5" w:right="0"/>
        <w:rPr>
          <w:b/>
        </w:rPr>
      </w:pPr>
    </w:p>
    <w:p w:rsidR="003264B6" w:rsidRDefault="00A005B6">
      <w:pPr>
        <w:spacing w:after="0" w:line="259" w:lineRule="auto"/>
        <w:ind w:left="-5" w:right="0"/>
      </w:pPr>
      <w:r>
        <w:rPr>
          <w:b/>
        </w:rPr>
        <w:t xml:space="preserve">SERVICE TO INSTITUTION </w:t>
      </w:r>
    </w:p>
    <w:p w:rsidR="003264B6" w:rsidRDefault="00A005B6">
      <w:pPr>
        <w:spacing w:after="0" w:line="259" w:lineRule="auto"/>
        <w:ind w:left="0" w:right="0" w:firstLine="0"/>
      </w:pPr>
      <w:r>
        <w:t xml:space="preserve"> </w:t>
      </w:r>
    </w:p>
    <w:p w:rsidR="003264B6" w:rsidRDefault="00A005B6">
      <w:pPr>
        <w:spacing w:after="0" w:line="259" w:lineRule="auto"/>
        <w:ind w:left="-5" w:right="0"/>
      </w:pPr>
      <w:r>
        <w:rPr>
          <w:b/>
        </w:rPr>
        <w:t>Committee Membership</w:t>
      </w:r>
      <w:r w:rsidR="0009438E">
        <w:rPr>
          <w:b/>
        </w:rPr>
        <w:t xml:space="preserve"> and Workgroups</w:t>
      </w:r>
      <w:r>
        <w:rPr>
          <w:b/>
        </w:rPr>
        <w:t xml:space="preserve">: </w:t>
      </w:r>
    </w:p>
    <w:p w:rsidR="003264B6" w:rsidRDefault="00A005B6">
      <w:pPr>
        <w:spacing w:after="0" w:line="259" w:lineRule="auto"/>
        <w:ind w:left="0" w:right="0" w:firstLine="0"/>
      </w:pPr>
      <w:r>
        <w:t xml:space="preserve"> </w:t>
      </w:r>
    </w:p>
    <w:p w:rsidR="003264B6" w:rsidRDefault="00A005B6">
      <w:pPr>
        <w:spacing w:after="0" w:line="259" w:lineRule="auto"/>
        <w:ind w:left="-5" w:right="0"/>
      </w:pPr>
      <w:r>
        <w:rPr>
          <w:u w:val="single" w:color="000000"/>
        </w:rPr>
        <w:t>University-Wide Committee</w:t>
      </w:r>
      <w:r>
        <w:t xml:space="preserve">:  </w:t>
      </w:r>
    </w:p>
    <w:p w:rsidR="003264B6" w:rsidRDefault="00A005B6">
      <w:pPr>
        <w:spacing w:after="0" w:line="259" w:lineRule="auto"/>
        <w:ind w:left="0" w:right="0" w:firstLine="0"/>
      </w:pPr>
      <w:r>
        <w:t xml:space="preserve"> </w:t>
      </w:r>
    </w:p>
    <w:p w:rsidR="002D57F7" w:rsidRDefault="002D57F7" w:rsidP="002D57F7">
      <w:pPr>
        <w:ind w:left="705" w:right="0" w:hanging="720"/>
        <w:rPr>
          <w:szCs w:val="24"/>
        </w:rPr>
      </w:pPr>
      <w:r>
        <w:rPr>
          <w:szCs w:val="24"/>
        </w:rPr>
        <w:t xml:space="preserve">Spring 2023 – Spring 2024: Member of the </w:t>
      </w:r>
      <w:r w:rsidRPr="003E70B1">
        <w:rPr>
          <w:i/>
          <w:szCs w:val="24"/>
        </w:rPr>
        <w:t>At the Core</w:t>
      </w:r>
      <w:r w:rsidRPr="00293730">
        <w:rPr>
          <w:szCs w:val="24"/>
        </w:rPr>
        <w:t xml:space="preserve"> Undergraduate Research Committee</w:t>
      </w:r>
      <w:r>
        <w:rPr>
          <w:szCs w:val="24"/>
        </w:rPr>
        <w:t xml:space="preserve"> with a focus on expanding conference participation to include all departments in University College </w:t>
      </w:r>
    </w:p>
    <w:p w:rsidR="002D57F7" w:rsidRDefault="002D57F7" w:rsidP="00125072">
      <w:pPr>
        <w:ind w:left="705" w:right="0" w:hanging="720"/>
      </w:pPr>
    </w:p>
    <w:p w:rsidR="00125072" w:rsidRPr="00602775" w:rsidRDefault="00125072" w:rsidP="00125072">
      <w:pPr>
        <w:ind w:left="705" w:right="0" w:hanging="720"/>
      </w:pPr>
      <w:r w:rsidRPr="00125072">
        <w:lastRenderedPageBreak/>
        <w:t>Fall 2022 – current</w:t>
      </w:r>
      <w:r w:rsidRPr="00A005B6">
        <w:t>: M</w:t>
      </w:r>
      <w:r w:rsidRPr="00602775">
        <w:t>ember of the planning team for AY 2023 At the Core: Student Research Conference.</w:t>
      </w:r>
      <w:r>
        <w:t xml:space="preserve"> </w:t>
      </w:r>
      <w:r w:rsidRPr="00D65145">
        <w:rPr>
          <w:rFonts w:cs="Arial"/>
          <w:color w:val="222222"/>
          <w:shd w:val="clear" w:color="auto" w:fill="FFFFFF"/>
        </w:rPr>
        <w:t xml:space="preserve">This workgroup </w:t>
      </w:r>
      <w:r>
        <w:rPr>
          <w:rFonts w:cs="Arial"/>
          <w:color w:val="222222"/>
          <w:shd w:val="clear" w:color="auto" w:fill="FFFFFF"/>
        </w:rPr>
        <w:t>is</w:t>
      </w:r>
      <w:r w:rsidRPr="00D65145">
        <w:rPr>
          <w:rFonts w:cs="Arial"/>
          <w:color w:val="222222"/>
          <w:shd w:val="clear" w:color="auto" w:fill="FFFFFF"/>
        </w:rPr>
        <w:t xml:space="preserve"> plan</w:t>
      </w:r>
      <w:r>
        <w:rPr>
          <w:rFonts w:cs="Arial"/>
          <w:color w:val="222222"/>
          <w:shd w:val="clear" w:color="auto" w:fill="FFFFFF"/>
        </w:rPr>
        <w:t>ning</w:t>
      </w:r>
      <w:r w:rsidRPr="00D65145">
        <w:rPr>
          <w:rFonts w:cs="Arial"/>
          <w:color w:val="222222"/>
          <w:shd w:val="clear" w:color="auto" w:fill="FFFFFF"/>
        </w:rPr>
        <w:t xml:space="preserve"> the Spring </w:t>
      </w:r>
      <w:r w:rsidR="00A005B6">
        <w:rPr>
          <w:rFonts w:cs="Arial"/>
          <w:color w:val="222222"/>
          <w:shd w:val="clear" w:color="auto" w:fill="FFFFFF"/>
        </w:rPr>
        <w:t xml:space="preserve">2023 </w:t>
      </w:r>
      <w:r w:rsidRPr="00D65145">
        <w:rPr>
          <w:rFonts w:cs="Arial"/>
          <w:color w:val="222222"/>
          <w:shd w:val="clear" w:color="auto" w:fill="FFFFFF"/>
        </w:rPr>
        <w:t>conference and work</w:t>
      </w:r>
      <w:r>
        <w:rPr>
          <w:rFonts w:cs="Arial"/>
          <w:color w:val="222222"/>
          <w:shd w:val="clear" w:color="auto" w:fill="FFFFFF"/>
        </w:rPr>
        <w:t>ing</w:t>
      </w:r>
      <w:r w:rsidRPr="00D65145">
        <w:rPr>
          <w:rFonts w:cs="Arial"/>
          <w:color w:val="222222"/>
          <w:shd w:val="clear" w:color="auto" w:fill="FFFFFF"/>
        </w:rPr>
        <w:t xml:space="preserve"> to expand the conference to include participation from all of </w:t>
      </w:r>
      <w:r>
        <w:rPr>
          <w:rFonts w:cs="Arial"/>
          <w:color w:val="222222"/>
          <w:shd w:val="clear" w:color="auto" w:fill="FFFFFF"/>
        </w:rPr>
        <w:t>University College’</w:t>
      </w:r>
      <w:r w:rsidRPr="00D65145">
        <w:rPr>
          <w:rFonts w:cs="Arial"/>
          <w:color w:val="222222"/>
          <w:shd w:val="clear" w:color="auto" w:fill="FFFFFF"/>
        </w:rPr>
        <w:t>s academic units.</w:t>
      </w:r>
      <w:r>
        <w:rPr>
          <w:rFonts w:ascii="Arial" w:hAnsi="Arial" w:cs="Arial"/>
          <w:color w:val="222222"/>
          <w:shd w:val="clear" w:color="auto" w:fill="FFFFFF"/>
        </w:rPr>
        <w:t> </w:t>
      </w:r>
    </w:p>
    <w:p w:rsidR="0009438E" w:rsidRDefault="0009438E" w:rsidP="004D74FE">
      <w:pPr>
        <w:ind w:left="-5"/>
      </w:pPr>
    </w:p>
    <w:p w:rsidR="0009438E" w:rsidRDefault="0009438E" w:rsidP="0009438E">
      <w:pPr>
        <w:spacing w:line="247" w:lineRule="auto"/>
        <w:ind w:left="706" w:right="0" w:hanging="720"/>
      </w:pPr>
      <w:r>
        <w:t xml:space="preserve">Fall 2021 – Spring 2021: </w:t>
      </w:r>
      <w:r w:rsidR="004D74FE">
        <w:t>Department and University-wide work groups on assessment for Core Area A.1 and Areas B and C of the Core Curriculum</w:t>
      </w:r>
      <w:r>
        <w:t xml:space="preserve">. </w:t>
      </w:r>
    </w:p>
    <w:p w:rsidR="0009438E" w:rsidRDefault="0009438E" w:rsidP="004D74FE">
      <w:pPr>
        <w:ind w:left="-5"/>
      </w:pPr>
    </w:p>
    <w:p w:rsidR="00125072" w:rsidRDefault="00125072" w:rsidP="00125072">
      <w:pPr>
        <w:ind w:left="705" w:right="0" w:hanging="720"/>
      </w:pPr>
      <w:r>
        <w:t xml:space="preserve">Fall 2007 – Spring 2010: Member of the Arts and Sciences Classroom Instructional Technology Committee. Chaired by Professors Duane Yoder and Michael de </w:t>
      </w:r>
      <w:proofErr w:type="spellStart"/>
      <w:r>
        <w:t>Nie</w:t>
      </w:r>
      <w:proofErr w:type="spellEnd"/>
      <w:r>
        <w:t xml:space="preserve">. The broad purpose of this committee is to </w:t>
      </w:r>
      <w:proofErr w:type="gramStart"/>
      <w:r>
        <w:t>effect</w:t>
      </w:r>
      <w:proofErr w:type="gramEnd"/>
      <w:r>
        <w:t xml:space="preserve"> a faculty-driven effort to represent the needs of A&amp;S as a whole in the area of classroom technology. We have been active in our commission to develop a well-defined, proactive approach to the priority, design, implementation, assessment, maintenance, upgrade, and retirement of classroom technology.  </w:t>
      </w:r>
    </w:p>
    <w:p w:rsidR="003E70B1" w:rsidRDefault="003E70B1" w:rsidP="00125072">
      <w:pPr>
        <w:ind w:left="705" w:right="0" w:hanging="720"/>
      </w:pPr>
    </w:p>
    <w:p w:rsidR="003264B6" w:rsidRDefault="00A005B6">
      <w:pPr>
        <w:spacing w:after="0" w:line="259" w:lineRule="auto"/>
        <w:ind w:left="-5" w:right="0"/>
      </w:pPr>
      <w:r>
        <w:rPr>
          <w:u w:val="single" w:color="000000"/>
        </w:rPr>
        <w:t>Department Committees</w:t>
      </w:r>
      <w:r>
        <w:t xml:space="preserve">: </w:t>
      </w:r>
    </w:p>
    <w:p w:rsidR="003264B6" w:rsidRDefault="00A005B6">
      <w:pPr>
        <w:spacing w:after="0" w:line="259" w:lineRule="auto"/>
        <w:ind w:left="0" w:right="0" w:firstLine="0"/>
      </w:pPr>
      <w:r>
        <w:t xml:space="preserve"> </w:t>
      </w:r>
    </w:p>
    <w:p w:rsidR="003E70B1" w:rsidRDefault="003E70B1" w:rsidP="003E70B1">
      <w:pPr>
        <w:ind w:left="705" w:right="0" w:hanging="720"/>
      </w:pPr>
      <w:r>
        <w:rPr>
          <w:szCs w:val="24"/>
        </w:rPr>
        <w:t xml:space="preserve">Fall 2023: Member of </w:t>
      </w:r>
      <w:r w:rsidRPr="00293730">
        <w:rPr>
          <w:szCs w:val="24"/>
        </w:rPr>
        <w:t>an ad hoc committee for drafting the Mission and Goals for General Education</w:t>
      </w:r>
      <w:r>
        <w:rPr>
          <w:szCs w:val="24"/>
        </w:rPr>
        <w:t>.</w:t>
      </w:r>
    </w:p>
    <w:p w:rsidR="003E70B1" w:rsidRDefault="003E70B1" w:rsidP="0009438E">
      <w:pPr>
        <w:spacing w:line="247" w:lineRule="auto"/>
        <w:ind w:left="706" w:right="0" w:hanging="720"/>
        <w:rPr>
          <w:szCs w:val="24"/>
        </w:rPr>
      </w:pPr>
    </w:p>
    <w:p w:rsidR="0009438E" w:rsidRDefault="0009438E" w:rsidP="0009438E">
      <w:pPr>
        <w:spacing w:line="247" w:lineRule="auto"/>
        <w:ind w:left="706" w:right="0" w:hanging="720"/>
      </w:pPr>
      <w:r>
        <w:t>Spring 2021 – Fall 202</w:t>
      </w:r>
      <w:r w:rsidR="00CE05A4">
        <w:t>3</w:t>
      </w:r>
      <w:r>
        <w:t xml:space="preserve">: Member of the Newly-Reformed Assessment Committee </w:t>
      </w:r>
      <w:r w:rsidR="00A005B6">
        <w:t xml:space="preserve">in General Education </w:t>
      </w:r>
      <w:r>
        <w:t>for Core Area A.1.  Dir. Professor Ashley Dy</w:t>
      </w:r>
      <w:r w:rsidR="00A005B6">
        <w:t>c</w:t>
      </w:r>
      <w:r>
        <w:t xml:space="preserve">us. </w:t>
      </w:r>
    </w:p>
    <w:p w:rsidR="00125072" w:rsidRDefault="00125072">
      <w:pPr>
        <w:ind w:left="-5" w:right="0"/>
      </w:pPr>
    </w:p>
    <w:p w:rsidR="0009438E" w:rsidRDefault="0009438E">
      <w:pPr>
        <w:ind w:left="-5" w:right="0"/>
      </w:pPr>
      <w:r>
        <w:t>Fall 2018 – Spring 2019: Member of the Secondary Education Track Committee. Dir. Dr. Gregory Fraser.</w:t>
      </w:r>
    </w:p>
    <w:p w:rsidR="0009438E" w:rsidRDefault="0009438E">
      <w:pPr>
        <w:ind w:left="-5" w:right="0"/>
      </w:pPr>
    </w:p>
    <w:p w:rsidR="003264B6" w:rsidRDefault="00A005B6">
      <w:pPr>
        <w:ind w:left="-5" w:right="0"/>
      </w:pPr>
      <w:r>
        <w:t xml:space="preserve">Spring 2012: Member of the First-Year Writing Subcommittee.  </w:t>
      </w:r>
    </w:p>
    <w:p w:rsidR="00CE05A4" w:rsidRDefault="00A005B6">
      <w:pPr>
        <w:spacing w:after="0" w:line="259" w:lineRule="auto"/>
        <w:ind w:left="0" w:right="0" w:firstLine="0"/>
      </w:pPr>
      <w:r>
        <w:t xml:space="preserve"> </w:t>
      </w:r>
    </w:p>
    <w:p w:rsidR="003264B6" w:rsidRDefault="00A005B6">
      <w:pPr>
        <w:ind w:left="-5" w:right="0"/>
      </w:pPr>
      <w:r>
        <w:t xml:space="preserve">Fall 2011 – present: Member of the Assessment Committee. Dir. Dr. Maria Doyle. </w:t>
      </w:r>
    </w:p>
    <w:p w:rsidR="003264B6" w:rsidRDefault="00A005B6">
      <w:pPr>
        <w:spacing w:after="0" w:line="259" w:lineRule="auto"/>
        <w:ind w:left="0" w:right="0" w:firstLine="0"/>
      </w:pPr>
      <w:r>
        <w:t xml:space="preserve"> </w:t>
      </w:r>
    </w:p>
    <w:p w:rsidR="003264B6" w:rsidRDefault="00A005B6">
      <w:pPr>
        <w:ind w:left="-5" w:right="0"/>
      </w:pPr>
      <w:r>
        <w:t>Summer 2011: Member of the Search Committee for FYW instructors.</w:t>
      </w:r>
      <w:r>
        <w:rPr>
          <w:rFonts w:ascii="Calibri" w:eastAsia="Calibri" w:hAnsi="Calibri" w:cs="Calibri"/>
        </w:rPr>
        <w:t xml:space="preserve"> </w:t>
      </w:r>
    </w:p>
    <w:p w:rsidR="003264B6" w:rsidRDefault="00A005B6">
      <w:pPr>
        <w:spacing w:after="0" w:line="259" w:lineRule="auto"/>
        <w:ind w:left="0" w:right="0" w:firstLine="0"/>
      </w:pPr>
      <w:r>
        <w:t xml:space="preserve"> </w:t>
      </w:r>
    </w:p>
    <w:p w:rsidR="003264B6" w:rsidRDefault="00A005B6">
      <w:pPr>
        <w:ind w:left="-5" w:right="0"/>
      </w:pPr>
      <w:r>
        <w:t xml:space="preserve">Fall 2009: Member of the Advisory Committee. Dir. Dr. Lisa Crafton. </w:t>
      </w:r>
    </w:p>
    <w:p w:rsidR="003264B6" w:rsidRDefault="00A005B6">
      <w:pPr>
        <w:spacing w:after="0" w:line="259" w:lineRule="auto"/>
        <w:ind w:left="0" w:right="0" w:firstLine="0"/>
      </w:pPr>
      <w:r>
        <w:t xml:space="preserve"> </w:t>
      </w:r>
    </w:p>
    <w:p w:rsidR="003264B6" w:rsidRDefault="00A005B6">
      <w:pPr>
        <w:ind w:left="-5" w:right="0"/>
      </w:pPr>
      <w:r>
        <w:t xml:space="preserve">Fall 2007 – Spring 2008: Member of the Advisory Committee. Dir. Dr. Josh Masters. </w:t>
      </w:r>
    </w:p>
    <w:p w:rsidR="003264B6" w:rsidRDefault="00A005B6">
      <w:pPr>
        <w:spacing w:after="0" w:line="259" w:lineRule="auto"/>
        <w:ind w:left="0" w:right="0" w:firstLine="0"/>
      </w:pPr>
      <w:r>
        <w:t xml:space="preserve"> </w:t>
      </w:r>
    </w:p>
    <w:p w:rsidR="003264B6" w:rsidRDefault="00A005B6">
      <w:pPr>
        <w:ind w:left="-5" w:right="0"/>
      </w:pPr>
      <w:r>
        <w:t xml:space="preserve">Fall 2004 – Spring 2005: Member of the First-Year Writing Committee. Dir. Dr. Greg Fraser. </w:t>
      </w:r>
    </w:p>
    <w:p w:rsidR="003264B6" w:rsidRDefault="00A005B6">
      <w:pPr>
        <w:spacing w:after="0" w:line="259" w:lineRule="auto"/>
        <w:ind w:left="0" w:right="0" w:firstLine="0"/>
      </w:pPr>
      <w:r>
        <w:t xml:space="preserve"> </w:t>
      </w:r>
    </w:p>
    <w:p w:rsidR="003264B6" w:rsidRDefault="00A005B6">
      <w:pPr>
        <w:ind w:left="-5" w:right="0"/>
      </w:pPr>
      <w:r>
        <w:t xml:space="preserve">Fall 2002: Assistant Director of ENGL 1101 for the First-Year Writing Program. Dir. Dr. Peter Morgan. </w:t>
      </w:r>
    </w:p>
    <w:p w:rsidR="003264B6" w:rsidRDefault="00A005B6">
      <w:pPr>
        <w:spacing w:after="0" w:line="259" w:lineRule="auto"/>
        <w:ind w:left="0" w:right="0" w:firstLine="0"/>
      </w:pPr>
      <w:r>
        <w:t xml:space="preserve"> </w:t>
      </w:r>
    </w:p>
    <w:p w:rsidR="003264B6" w:rsidRDefault="00A005B6">
      <w:pPr>
        <w:ind w:left="-5" w:right="0"/>
      </w:pPr>
      <w:r>
        <w:t xml:space="preserve">Fall 2000: Member of the Writing Committee. Dir. Dr. Joe </w:t>
      </w:r>
      <w:proofErr w:type="spellStart"/>
      <w:r>
        <w:t>Wilfreth</w:t>
      </w:r>
      <w:proofErr w:type="spellEnd"/>
      <w:r>
        <w:t xml:space="preserve">. </w:t>
      </w:r>
    </w:p>
    <w:p w:rsidR="003264B6" w:rsidRDefault="00A005B6">
      <w:pPr>
        <w:spacing w:after="0" w:line="259" w:lineRule="auto"/>
        <w:ind w:left="0" w:right="0" w:firstLine="0"/>
      </w:pPr>
      <w:r>
        <w:t xml:space="preserve"> </w:t>
      </w:r>
    </w:p>
    <w:p w:rsidR="003264B6" w:rsidRDefault="00A005B6">
      <w:pPr>
        <w:ind w:left="705" w:right="0" w:hanging="720"/>
      </w:pPr>
      <w:r>
        <w:t xml:space="preserve">Spring 2000: Member of Ad Hoc Committee for the Department of English; assisted in reviewing and developing departmental criteria for 1101 and 1102 syllabi and course objectives. Dir. Dr. Michael Crafton. </w:t>
      </w:r>
    </w:p>
    <w:p w:rsidR="003264B6" w:rsidRDefault="00A005B6">
      <w:pPr>
        <w:spacing w:after="0" w:line="259" w:lineRule="auto"/>
        <w:ind w:left="0" w:right="0" w:firstLine="0"/>
      </w:pPr>
      <w:r>
        <w:t xml:space="preserve"> </w:t>
      </w:r>
    </w:p>
    <w:p w:rsidR="00746DAC" w:rsidRDefault="00746DAC">
      <w:pPr>
        <w:spacing w:after="0" w:line="259" w:lineRule="auto"/>
        <w:ind w:left="-5" w:right="0"/>
        <w:rPr>
          <w:b/>
        </w:rPr>
      </w:pPr>
      <w:r>
        <w:rPr>
          <w:b/>
        </w:rPr>
        <w:t>Certifications:</w:t>
      </w:r>
    </w:p>
    <w:p w:rsidR="0008222A" w:rsidRDefault="0008222A">
      <w:pPr>
        <w:spacing w:after="0" w:line="259" w:lineRule="auto"/>
        <w:ind w:left="-5" w:right="0"/>
        <w:rPr>
          <w:b/>
        </w:rPr>
      </w:pPr>
    </w:p>
    <w:p w:rsidR="00746DAC" w:rsidRDefault="00746DAC" w:rsidP="0008222A">
      <w:pPr>
        <w:spacing w:after="0" w:line="240" w:lineRule="auto"/>
        <w:ind w:left="14" w:right="0" w:hanging="29"/>
        <w:rPr>
          <w:rFonts w:cs="Segoe UI"/>
          <w:bCs/>
          <w:color w:val="242424"/>
          <w:shd w:val="clear" w:color="auto" w:fill="FFFFFF"/>
        </w:rPr>
      </w:pPr>
      <w:r>
        <w:rPr>
          <w:rFonts w:cs="Segoe UI"/>
          <w:bCs/>
          <w:color w:val="242424"/>
          <w:shd w:val="clear" w:color="auto" w:fill="FFFFFF"/>
        </w:rPr>
        <w:t>C</w:t>
      </w:r>
      <w:r w:rsidRPr="00746DAC">
        <w:rPr>
          <w:rFonts w:cs="Segoe UI"/>
          <w:bCs/>
          <w:color w:val="242424"/>
          <w:shd w:val="clear" w:color="auto" w:fill="FFFFFF"/>
        </w:rPr>
        <w:t xml:space="preserve">ompleted </w:t>
      </w:r>
      <w:r>
        <w:rPr>
          <w:rFonts w:cs="Segoe UI"/>
          <w:bCs/>
          <w:color w:val="242424"/>
          <w:shd w:val="clear" w:color="auto" w:fill="FFFFFF"/>
        </w:rPr>
        <w:t xml:space="preserve">and am certified in </w:t>
      </w:r>
      <w:r w:rsidRPr="00746DAC">
        <w:rPr>
          <w:rFonts w:cs="Segoe UI"/>
          <w:bCs/>
          <w:color w:val="242424"/>
          <w:shd w:val="clear" w:color="auto" w:fill="FFFFFF"/>
        </w:rPr>
        <w:t>Adult Mental Health First Aid - Wednesday, June 18th (</w:t>
      </w:r>
      <w:r>
        <w:rPr>
          <w:rFonts w:cs="Segoe UI"/>
          <w:bCs/>
          <w:color w:val="242424"/>
          <w:shd w:val="clear" w:color="auto" w:fill="FFFFFF"/>
        </w:rPr>
        <w:t xml:space="preserve">led by </w:t>
      </w:r>
      <w:r w:rsidRPr="00746DAC">
        <w:rPr>
          <w:rFonts w:cs="Segoe UI"/>
          <w:bCs/>
          <w:color w:val="242424"/>
          <w:shd w:val="clear" w:color="auto" w:fill="FFFFFF"/>
        </w:rPr>
        <w:t>Sarah Gross &amp; Bridgette Stewart)</w:t>
      </w:r>
    </w:p>
    <w:p w:rsidR="00746DAC" w:rsidRPr="00746DAC" w:rsidRDefault="00746DAC" w:rsidP="0008222A">
      <w:pPr>
        <w:spacing w:after="0" w:line="259" w:lineRule="auto"/>
        <w:ind w:left="-5" w:right="0" w:hanging="720"/>
      </w:pPr>
    </w:p>
    <w:p w:rsidR="003264B6" w:rsidRDefault="00A005B6">
      <w:pPr>
        <w:spacing w:after="0" w:line="259" w:lineRule="auto"/>
        <w:ind w:left="-5" w:right="0"/>
      </w:pPr>
      <w:r>
        <w:rPr>
          <w:b/>
        </w:rPr>
        <w:t xml:space="preserve">Counseling Experience: </w:t>
      </w:r>
    </w:p>
    <w:p w:rsidR="003264B6" w:rsidRDefault="00A005B6">
      <w:pPr>
        <w:spacing w:after="0" w:line="259" w:lineRule="auto"/>
        <w:ind w:left="0" w:right="0" w:firstLine="0"/>
      </w:pPr>
      <w:r>
        <w:rPr>
          <w:b/>
        </w:rPr>
        <w:lastRenderedPageBreak/>
        <w:t xml:space="preserve"> </w:t>
      </w:r>
    </w:p>
    <w:p w:rsidR="003264B6" w:rsidRDefault="00A005B6">
      <w:pPr>
        <w:ind w:left="-5" w:right="0"/>
      </w:pPr>
      <w:r>
        <w:t xml:space="preserve">New-Faculty Peer Mentor, 2003 – </w:t>
      </w:r>
      <w:r w:rsidR="003E70B1">
        <w:t>2016</w:t>
      </w:r>
      <w:r>
        <w:t xml:space="preserve">. </w:t>
      </w:r>
    </w:p>
    <w:p w:rsidR="003264B6" w:rsidRDefault="00A005B6">
      <w:pPr>
        <w:spacing w:after="0" w:line="259" w:lineRule="auto"/>
        <w:ind w:left="0" w:right="0" w:firstLine="0"/>
      </w:pPr>
      <w:r>
        <w:t xml:space="preserve"> </w:t>
      </w:r>
    </w:p>
    <w:p w:rsidR="003264B6" w:rsidRDefault="00A005B6">
      <w:pPr>
        <w:ind w:left="-5" w:right="0"/>
      </w:pPr>
      <w:r>
        <w:t xml:space="preserve">Summer 2008-09: Transitions Orientation Leader / advisor for New Student Orientations </w:t>
      </w:r>
    </w:p>
    <w:p w:rsidR="003264B6" w:rsidRDefault="00A005B6">
      <w:pPr>
        <w:spacing w:after="0" w:line="259" w:lineRule="auto"/>
        <w:ind w:left="0" w:right="0" w:firstLine="0"/>
      </w:pPr>
      <w:r>
        <w:t xml:space="preserve"> </w:t>
      </w:r>
    </w:p>
    <w:p w:rsidR="003264B6" w:rsidRDefault="00A005B6">
      <w:pPr>
        <w:ind w:left="-5" w:right="0"/>
      </w:pPr>
      <w:r>
        <w:t xml:space="preserve">Summer 2007: Transitions Orientation Instructor: P. M. </w:t>
      </w:r>
      <w:proofErr w:type="spellStart"/>
      <w:r>
        <w:t>Forni’s</w:t>
      </w:r>
      <w:proofErr w:type="spellEnd"/>
      <w:r>
        <w:t xml:space="preserve"> </w:t>
      </w:r>
      <w:r>
        <w:rPr>
          <w:i/>
        </w:rPr>
        <w:t>Choosing Civility</w:t>
      </w:r>
      <w:r>
        <w:t xml:space="preserve">. </w:t>
      </w:r>
    </w:p>
    <w:p w:rsidR="003264B6" w:rsidRDefault="00A005B6">
      <w:pPr>
        <w:spacing w:after="0" w:line="259" w:lineRule="auto"/>
        <w:ind w:left="0" w:right="0" w:firstLine="0"/>
      </w:pPr>
      <w:r>
        <w:rPr>
          <w:b/>
        </w:rPr>
        <w:t xml:space="preserve"> </w:t>
      </w:r>
    </w:p>
    <w:p w:rsidR="003264B6" w:rsidRDefault="00A005B6">
      <w:pPr>
        <w:spacing w:after="0" w:line="259" w:lineRule="auto"/>
        <w:ind w:left="-5" w:right="0"/>
      </w:pPr>
      <w:r>
        <w:rPr>
          <w:b/>
        </w:rPr>
        <w:t>Administration</w:t>
      </w:r>
      <w:r>
        <w:t xml:space="preserve">:  </w:t>
      </w:r>
    </w:p>
    <w:p w:rsidR="003264B6" w:rsidRDefault="00A005B6">
      <w:pPr>
        <w:spacing w:after="0" w:line="259" w:lineRule="auto"/>
        <w:ind w:left="0" w:right="0" w:firstLine="0"/>
      </w:pPr>
      <w:r>
        <w:t xml:space="preserve"> </w:t>
      </w:r>
    </w:p>
    <w:p w:rsidR="00897CD3" w:rsidRDefault="00897CD3">
      <w:pPr>
        <w:ind w:left="705" w:right="0" w:hanging="720"/>
      </w:pPr>
      <w:r>
        <w:t>Fall 2024 – Interim Assistant Site Coordinator at FCI Atlanta.</w:t>
      </w:r>
    </w:p>
    <w:p w:rsidR="00897CD3" w:rsidRDefault="00897CD3">
      <w:pPr>
        <w:ind w:left="705" w:right="0" w:hanging="720"/>
      </w:pPr>
    </w:p>
    <w:p w:rsidR="003264B6" w:rsidRDefault="00A005B6">
      <w:pPr>
        <w:ind w:left="705" w:right="0" w:hanging="720"/>
      </w:pPr>
      <w:r>
        <w:t xml:space="preserve">Fall 2006 – Spring 2007: Department Liaison between first-year faculty and the Director of Learning Communities, Julie Bartley. This entailed a) fielding student and faculty complaints in the classroom, </w:t>
      </w:r>
    </w:p>
    <w:p w:rsidR="003264B6" w:rsidRDefault="00A005B6">
      <w:pPr>
        <w:ind w:left="730" w:right="0"/>
      </w:pPr>
      <w:r>
        <w:t xml:space="preserve">b) helping LC coordinators to make decisions about courses to include, and c) working with them on strategies for marketing the LCs to align student and faculty expectations for particular LCs.   </w:t>
      </w:r>
    </w:p>
    <w:p w:rsidR="003264B6" w:rsidRDefault="00A005B6">
      <w:pPr>
        <w:spacing w:after="0" w:line="259" w:lineRule="auto"/>
        <w:ind w:left="0" w:right="0" w:firstLine="0"/>
      </w:pPr>
      <w:r>
        <w:t xml:space="preserve"> </w:t>
      </w:r>
    </w:p>
    <w:p w:rsidR="003264B6" w:rsidRDefault="00A005B6">
      <w:pPr>
        <w:ind w:left="705" w:right="0" w:hanging="720"/>
      </w:pPr>
      <w:r>
        <w:t xml:space="preserve">Fall 2005 – Spring 2012: Working with the Graduate Director to mentor and supervisor graduate teaching assistants. Responsibilities entail acting as a day-to-day point-person and mentor, helping them to make decisions about book orders, course design, pedagogy, strategic course planning, classroom management, etc. It also requires scheduling and conducting class observations, surveying graded papers to ensure consistency with the department-approved rubric, mentoring on a one-to-one basis </w:t>
      </w:r>
    </w:p>
    <w:p w:rsidR="003264B6" w:rsidRDefault="00A005B6">
      <w:pPr>
        <w:ind w:left="730" w:right="0"/>
      </w:pPr>
      <w:r>
        <w:t xml:space="preserve">and being available for office consultations.  Logistically, I have handled such things as the administrative withdrawal of students, verification of all class rolls, and posting final grades for sometimes as many as twelve sections of ENGL 1101 and 1102. I have worked closely with the graduate instructors to make available technology training in WebCT, Frontpage and web design (if they want it), as well as in the use of classroom technology (i.e., Smartboard, Synchronize). I have also proctored and facilitated workshops on technology in the classroom, grading and assessment, effective use of group work in the composition setting, and classroom management.  </w:t>
      </w:r>
    </w:p>
    <w:p w:rsidR="003264B6" w:rsidRDefault="00A005B6">
      <w:pPr>
        <w:spacing w:after="0" w:line="259" w:lineRule="auto"/>
        <w:ind w:left="0" w:right="0" w:firstLine="0"/>
      </w:pPr>
      <w:r>
        <w:t xml:space="preserve"> </w:t>
      </w:r>
    </w:p>
    <w:p w:rsidR="003264B6" w:rsidRDefault="00A005B6">
      <w:pPr>
        <w:ind w:left="-5" w:right="0"/>
      </w:pPr>
      <w:r>
        <w:t xml:space="preserve">Fall 2005 – Spring 2008: Assistant to the Chair. Some of the more clerical duties included assisting the Chair </w:t>
      </w:r>
    </w:p>
    <w:p w:rsidR="003264B6" w:rsidRDefault="00A005B6">
      <w:pPr>
        <w:ind w:left="730" w:right="0"/>
      </w:pPr>
      <w:r>
        <w:t xml:space="preserve">in drafting annual evaluations for FYW faculty; checking faculty book orders for 2000-level courses and against SACS requirements; approving faculty requests for library book purchases; and approving faculty requests to use WebCT in their courses.  </w:t>
      </w:r>
    </w:p>
    <w:p w:rsidR="003264B6" w:rsidRDefault="00A005B6">
      <w:pPr>
        <w:spacing w:after="0" w:line="259" w:lineRule="auto"/>
        <w:ind w:left="0" w:right="0" w:firstLine="0"/>
      </w:pPr>
      <w:r>
        <w:t xml:space="preserve"> </w:t>
      </w:r>
    </w:p>
    <w:p w:rsidR="003264B6" w:rsidRDefault="00A005B6">
      <w:pPr>
        <w:ind w:left="705" w:right="0" w:hanging="720"/>
      </w:pPr>
      <w:r>
        <w:t xml:space="preserve">Fall 2004: In the absence of Brandy James, I worked with Patricia Reinhard as Co-Director of the First-Year program. Responsibilities included coordinating and facilitating professional development workshops (one workshop, for example, on constructing assignments for the shared texts by Gregory Fraser and Chad Davidson); mentoring new faculty; conducting Fall orientation for new faculty; observing classes for new and returning faculty; and working in the Writing Center, assisting both faculty and graduate students in the transition to an all-professional staff of tutors. </w:t>
      </w:r>
    </w:p>
    <w:p w:rsidR="003264B6" w:rsidRDefault="00A005B6">
      <w:pPr>
        <w:spacing w:after="0" w:line="259" w:lineRule="auto"/>
        <w:ind w:left="0" w:right="0" w:firstLine="0"/>
      </w:pPr>
      <w:r>
        <w:t xml:space="preserve"> </w:t>
      </w:r>
    </w:p>
    <w:p w:rsidR="003264B6" w:rsidRDefault="00A005B6">
      <w:pPr>
        <w:spacing w:after="0" w:line="259" w:lineRule="auto"/>
        <w:ind w:left="-5" w:right="0"/>
      </w:pPr>
      <w:r>
        <w:rPr>
          <w:b/>
        </w:rPr>
        <w:t xml:space="preserve">ACADEMIC ACHIEVEMENT </w:t>
      </w:r>
    </w:p>
    <w:p w:rsidR="003264B6" w:rsidRDefault="00A005B6">
      <w:pPr>
        <w:spacing w:after="12" w:line="259" w:lineRule="auto"/>
        <w:ind w:left="0" w:right="0" w:firstLine="0"/>
      </w:pPr>
      <w:r>
        <w:t xml:space="preserve"> </w:t>
      </w:r>
    </w:p>
    <w:p w:rsidR="003264B6" w:rsidRDefault="00A005B6">
      <w:pPr>
        <w:tabs>
          <w:tab w:val="center" w:pos="1440"/>
          <w:tab w:val="center" w:pos="2160"/>
          <w:tab w:val="center" w:pos="2881"/>
          <w:tab w:val="center" w:pos="4049"/>
          <w:tab w:val="center" w:pos="5041"/>
          <w:tab w:val="center" w:pos="5761"/>
          <w:tab w:val="center" w:pos="6481"/>
          <w:tab w:val="center" w:pos="7202"/>
          <w:tab w:val="center" w:pos="8161"/>
        </w:tabs>
        <w:spacing w:after="0" w:line="259" w:lineRule="auto"/>
        <w:ind w:left="-15" w:right="0" w:firstLine="0"/>
      </w:pPr>
      <w:proofErr w:type="gramStart"/>
      <w:r>
        <w:rPr>
          <w:u w:val="single" w:color="000000"/>
        </w:rPr>
        <w:t>Degree</w:t>
      </w:r>
      <w:r>
        <w:t xml:space="preserve">  </w:t>
      </w:r>
      <w:r>
        <w:tab/>
      </w:r>
      <w:proofErr w:type="gramEnd"/>
      <w:r>
        <w:t xml:space="preserve"> </w:t>
      </w:r>
      <w:r>
        <w:tab/>
        <w:t xml:space="preserve"> </w:t>
      </w:r>
      <w:r>
        <w:tab/>
        <w:t xml:space="preserve"> </w:t>
      </w:r>
      <w:r>
        <w:tab/>
      </w:r>
      <w:r>
        <w:rPr>
          <w:u w:val="single" w:color="000000"/>
        </w:rPr>
        <w:t>Institution</w:t>
      </w:r>
      <w:r>
        <w:t xml:space="preserve">  </w:t>
      </w:r>
      <w:r>
        <w:tab/>
        <w:t xml:space="preserve"> </w:t>
      </w:r>
      <w:r>
        <w:tab/>
        <w:t xml:space="preserve"> </w:t>
      </w:r>
      <w:r>
        <w:tab/>
        <w:t xml:space="preserve"> </w:t>
      </w:r>
      <w:r>
        <w:tab/>
        <w:t xml:space="preserve"> </w:t>
      </w:r>
      <w:r>
        <w:tab/>
      </w:r>
      <w:r>
        <w:rPr>
          <w:u w:val="single" w:color="000000"/>
        </w:rPr>
        <w:t>Years</w:t>
      </w:r>
      <w:r>
        <w:t xml:space="preserve"> </w:t>
      </w:r>
    </w:p>
    <w:p w:rsidR="003264B6" w:rsidRDefault="00A005B6">
      <w:pPr>
        <w:spacing w:after="15" w:line="259" w:lineRule="auto"/>
        <w:ind w:left="0" w:right="0" w:firstLine="0"/>
      </w:pPr>
      <w:r>
        <w:t xml:space="preserve"> </w:t>
      </w:r>
    </w:p>
    <w:p w:rsidR="003264B6" w:rsidRDefault="00A005B6">
      <w:pPr>
        <w:tabs>
          <w:tab w:val="center" w:pos="720"/>
          <w:tab w:val="center" w:pos="1440"/>
          <w:tab w:val="center" w:pos="2160"/>
          <w:tab w:val="center" w:pos="2881"/>
          <w:tab w:val="center" w:pos="5005"/>
          <w:tab w:val="center" w:pos="7202"/>
          <w:tab w:val="center" w:pos="8460"/>
        </w:tabs>
        <w:ind w:left="-15" w:right="0" w:firstLine="0"/>
      </w:pPr>
      <w:r>
        <w:t xml:space="preserve">M.A.  </w:t>
      </w:r>
      <w:r>
        <w:tab/>
        <w:t xml:space="preserve"> </w:t>
      </w:r>
      <w:r>
        <w:tab/>
        <w:t xml:space="preserve"> </w:t>
      </w:r>
      <w:r>
        <w:tab/>
        <w:t xml:space="preserve"> </w:t>
      </w:r>
      <w:r>
        <w:tab/>
        <w:t xml:space="preserve"> </w:t>
      </w:r>
      <w:r>
        <w:tab/>
        <w:t xml:space="preserve">State University of West Georgia   </w:t>
      </w:r>
      <w:r>
        <w:tab/>
        <w:t xml:space="preserve"> </w:t>
      </w:r>
      <w:r>
        <w:tab/>
        <w:t xml:space="preserve">August 1998 </w:t>
      </w:r>
    </w:p>
    <w:p w:rsidR="003264B6" w:rsidRDefault="00A005B6">
      <w:pPr>
        <w:spacing w:after="12" w:line="259" w:lineRule="auto"/>
        <w:ind w:left="0" w:right="0" w:firstLine="0"/>
      </w:pPr>
      <w:r>
        <w:t xml:space="preserve"> </w:t>
      </w:r>
    </w:p>
    <w:p w:rsidR="003264B6" w:rsidRDefault="00A005B6">
      <w:pPr>
        <w:tabs>
          <w:tab w:val="center" w:pos="720"/>
          <w:tab w:val="center" w:pos="1440"/>
          <w:tab w:val="center" w:pos="2160"/>
          <w:tab w:val="center" w:pos="2881"/>
          <w:tab w:val="center" w:pos="4533"/>
          <w:tab w:val="center" w:pos="5761"/>
          <w:tab w:val="center" w:pos="6481"/>
          <w:tab w:val="center" w:pos="7202"/>
          <w:tab w:val="center" w:pos="8460"/>
        </w:tabs>
        <w:ind w:left="-15" w:right="0" w:firstLine="0"/>
      </w:pPr>
      <w:r>
        <w:t xml:space="preserve">B.A. </w:t>
      </w:r>
      <w:r>
        <w:tab/>
        <w:t xml:space="preserve"> </w:t>
      </w:r>
      <w:r>
        <w:tab/>
        <w:t xml:space="preserve"> </w:t>
      </w:r>
      <w:r>
        <w:tab/>
        <w:t xml:space="preserve"> </w:t>
      </w:r>
      <w:r>
        <w:tab/>
        <w:t xml:space="preserve">  </w:t>
      </w:r>
      <w:r>
        <w:tab/>
        <w:t xml:space="preserve">West Georgia College </w:t>
      </w:r>
      <w:r>
        <w:tab/>
        <w:t xml:space="preserve"> </w:t>
      </w:r>
      <w:r>
        <w:tab/>
        <w:t xml:space="preserve"> </w:t>
      </w:r>
      <w:r>
        <w:tab/>
        <w:t xml:space="preserve"> </w:t>
      </w:r>
      <w:r>
        <w:tab/>
        <w:t xml:space="preserve">August 1996 </w:t>
      </w:r>
    </w:p>
    <w:p w:rsidR="003264B6" w:rsidRDefault="00A005B6">
      <w:pPr>
        <w:ind w:left="-5" w:right="0"/>
      </w:pPr>
      <w:r>
        <w:rPr>
          <w:u w:val="single" w:color="000000"/>
        </w:rPr>
        <w:t>Major</w:t>
      </w:r>
      <w:r>
        <w:t xml:space="preserve">: English    </w:t>
      </w:r>
      <w:r>
        <w:rPr>
          <w:u w:val="single" w:color="000000"/>
        </w:rPr>
        <w:t>Minor</w:t>
      </w:r>
      <w:r>
        <w:t xml:space="preserve">: French </w:t>
      </w:r>
    </w:p>
    <w:p w:rsidR="003264B6" w:rsidRDefault="00A005B6">
      <w:pPr>
        <w:spacing w:after="0" w:line="259" w:lineRule="auto"/>
        <w:ind w:left="0" w:right="0" w:firstLine="0"/>
      </w:pPr>
      <w:r>
        <w:lastRenderedPageBreak/>
        <w:t xml:space="preserve"> </w:t>
      </w:r>
    </w:p>
    <w:p w:rsidR="003264B6" w:rsidRDefault="00A005B6">
      <w:pPr>
        <w:ind w:left="-5" w:right="0"/>
      </w:pPr>
      <w:r>
        <w:t xml:space="preserve">M.A. Thesis: “Frankenstein’s Other Daughter: Resurrecting the Monstrous Female Body in Toni Morrison’s </w:t>
      </w:r>
      <w:r>
        <w:rPr>
          <w:i/>
        </w:rPr>
        <w:t>Beloved</w:t>
      </w:r>
      <w:r>
        <w:t xml:space="preserve">.” Directed by Dr. Lisa P. Crafton. </w:t>
      </w:r>
    </w:p>
    <w:p w:rsidR="003264B6" w:rsidRDefault="00A005B6">
      <w:pPr>
        <w:spacing w:after="0" w:line="259" w:lineRule="auto"/>
        <w:ind w:left="0" w:right="0" w:firstLine="0"/>
      </w:pPr>
      <w:r>
        <w:t xml:space="preserve"> </w:t>
      </w:r>
    </w:p>
    <w:p w:rsidR="003264B6" w:rsidRDefault="00A005B6">
      <w:pPr>
        <w:spacing w:after="0" w:line="259" w:lineRule="auto"/>
        <w:ind w:left="-5" w:right="0"/>
      </w:pPr>
      <w:r>
        <w:rPr>
          <w:b/>
        </w:rPr>
        <w:t xml:space="preserve">PROFESSIONAL GROWTH </w:t>
      </w:r>
    </w:p>
    <w:p w:rsidR="003264B6" w:rsidRDefault="00A005B6">
      <w:pPr>
        <w:spacing w:after="0" w:line="259" w:lineRule="auto"/>
        <w:ind w:left="0" w:right="0" w:firstLine="0"/>
      </w:pPr>
      <w:r>
        <w:rPr>
          <w:b/>
        </w:rPr>
        <w:t xml:space="preserve"> </w:t>
      </w:r>
    </w:p>
    <w:p w:rsidR="003264B6" w:rsidRDefault="00A005B6">
      <w:pPr>
        <w:spacing w:after="0" w:line="259" w:lineRule="auto"/>
        <w:ind w:left="-5" w:right="0"/>
      </w:pPr>
      <w:r>
        <w:rPr>
          <w:b/>
        </w:rPr>
        <w:t xml:space="preserve">Conferences, Presentations, and Panels: </w:t>
      </w:r>
    </w:p>
    <w:p w:rsidR="003264B6" w:rsidRDefault="00A005B6">
      <w:pPr>
        <w:spacing w:after="0" w:line="259" w:lineRule="auto"/>
        <w:ind w:left="0" w:right="0" w:firstLine="0"/>
      </w:pPr>
      <w:r>
        <w:t xml:space="preserve"> </w:t>
      </w:r>
    </w:p>
    <w:p w:rsidR="002D57F7" w:rsidRDefault="002D57F7" w:rsidP="002D57F7">
      <w:pPr>
        <w:spacing w:after="223"/>
        <w:ind w:left="705" w:right="0" w:hanging="720"/>
        <w:rPr>
          <w:szCs w:val="24"/>
        </w:rPr>
      </w:pPr>
      <w:r>
        <w:t xml:space="preserve">Fall 2023, </w:t>
      </w:r>
      <w:r w:rsidRPr="00005DFD">
        <w:rPr>
          <w:szCs w:val="24"/>
        </w:rPr>
        <w:t xml:space="preserve">I attended a virtual </w:t>
      </w:r>
      <w:r w:rsidR="00E33529">
        <w:rPr>
          <w:szCs w:val="24"/>
        </w:rPr>
        <w:t>two</w:t>
      </w:r>
      <w:r w:rsidRPr="00005DFD">
        <w:rPr>
          <w:szCs w:val="24"/>
        </w:rPr>
        <w:t>-day conference hosted by the SUNY Council on Writing and the Program in Writing and Rhetoric at Stony Brook University. The conference, “Writing, Thinking, and Learning with AI: Exploring Relationships of Rhetoric and Artificial Intelligence</w:t>
      </w:r>
      <w:r>
        <w:rPr>
          <w:szCs w:val="24"/>
        </w:rPr>
        <w:t>,</w:t>
      </w:r>
      <w:r w:rsidRPr="00005DFD">
        <w:rPr>
          <w:szCs w:val="24"/>
        </w:rPr>
        <w:t>” ran from October 13-14</w:t>
      </w:r>
      <w:r w:rsidR="00E33529">
        <w:rPr>
          <w:szCs w:val="24"/>
        </w:rPr>
        <w:t>, and canvassed innovative practices for implementing AI learning tool in the composition classroom.</w:t>
      </w:r>
    </w:p>
    <w:p w:rsidR="002D57F7" w:rsidRPr="000B7D9D" w:rsidRDefault="002D57F7" w:rsidP="002D57F7">
      <w:pPr>
        <w:spacing w:after="223"/>
        <w:ind w:left="705" w:right="0" w:hanging="720"/>
        <w:rPr>
          <w:szCs w:val="24"/>
        </w:rPr>
      </w:pPr>
      <w:r>
        <w:t xml:space="preserve">In Fall, I condensed my notes from the conference and conducted my own independent research—culling data from articles in </w:t>
      </w:r>
      <w:r w:rsidRPr="002D57F7">
        <w:rPr>
          <w:i/>
        </w:rPr>
        <w:t>AI and Society</w:t>
      </w:r>
      <w:r>
        <w:t xml:space="preserve"> (2023) and the </w:t>
      </w:r>
      <w:r w:rsidRPr="002D57F7">
        <w:rPr>
          <w:i/>
        </w:rPr>
        <w:t>Chronicle of Higher Education</w:t>
      </w:r>
      <w:r>
        <w:t>—to give a presentation at the Professional Development Workshop on the uses and challenges of AI in the composition classroom, held on October 28.</w:t>
      </w:r>
    </w:p>
    <w:p w:rsidR="009630EB" w:rsidRDefault="009630EB">
      <w:pPr>
        <w:spacing w:after="223"/>
        <w:ind w:left="705" w:right="0" w:hanging="720"/>
      </w:pPr>
      <w:r>
        <w:t xml:space="preserve">Spring 2021: </w:t>
      </w:r>
      <w:r w:rsidR="0091776D">
        <w:t xml:space="preserve">Part of a reading book group hosted by Keith </w:t>
      </w:r>
      <w:proofErr w:type="spellStart"/>
      <w:r w:rsidR="0091776D">
        <w:t>Pacholl</w:t>
      </w:r>
      <w:proofErr w:type="spellEnd"/>
      <w:r w:rsidR="0091776D">
        <w:t xml:space="preserve"> on </w:t>
      </w:r>
      <w:r w:rsidR="0091776D" w:rsidRPr="0091776D">
        <w:rPr>
          <w:i/>
        </w:rPr>
        <w:t>The Courage to Teach: Exploring the Inner Landscape of a Teacher’s Life</w:t>
      </w:r>
      <w:r w:rsidR="0091776D">
        <w:t>, written by Parker Palmer.</w:t>
      </w:r>
    </w:p>
    <w:p w:rsidR="003264B6" w:rsidRDefault="00A005B6">
      <w:pPr>
        <w:spacing w:after="223"/>
        <w:ind w:left="705" w:right="0" w:hanging="720"/>
      </w:pPr>
      <w:r>
        <w:t xml:space="preserve">Chair, “Theoretical Journeys: </w:t>
      </w:r>
      <w:r>
        <w:rPr>
          <w:i/>
        </w:rPr>
        <w:t>American Born Chinese</w:t>
      </w:r>
      <w:r>
        <w:t xml:space="preserve">.” Cultural Journeys: From the Local to the Global, An Undergraduate Conference. Macon State College (March 23-24, 2012).  </w:t>
      </w:r>
    </w:p>
    <w:p w:rsidR="003264B6" w:rsidRDefault="00A005B6">
      <w:pPr>
        <w:ind w:left="-5" w:right="0"/>
      </w:pPr>
      <w:r>
        <w:t xml:space="preserve">Panelist, “At War </w:t>
      </w:r>
      <w:proofErr w:type="gramStart"/>
      <w:r>
        <w:t>With</w:t>
      </w:r>
      <w:proofErr w:type="gramEnd"/>
      <w:r>
        <w:t xml:space="preserve"> the Culture of Consumption in Stephen Crane’s </w:t>
      </w:r>
      <w:r>
        <w:rPr>
          <w:i/>
        </w:rPr>
        <w:t>The Red Badge of Courage</w:t>
      </w:r>
      <w:r>
        <w:t>.” Mid-</w:t>
      </w:r>
    </w:p>
    <w:p w:rsidR="003264B6" w:rsidRDefault="00A005B6">
      <w:pPr>
        <w:ind w:left="730" w:right="0"/>
      </w:pPr>
      <w:r>
        <w:t xml:space="preserve">Atlantic Popular / American Culture Association Conference in Boston (November 5-7, 2009). </w:t>
      </w:r>
    </w:p>
    <w:p w:rsidR="003264B6" w:rsidRDefault="00A005B6">
      <w:pPr>
        <w:spacing w:after="0" w:line="259" w:lineRule="auto"/>
        <w:ind w:left="0" w:right="0" w:firstLine="0"/>
      </w:pPr>
      <w:r>
        <w:t xml:space="preserve"> </w:t>
      </w:r>
    </w:p>
    <w:p w:rsidR="003264B6" w:rsidRDefault="00A005B6">
      <w:pPr>
        <w:ind w:left="705" w:right="0" w:hanging="720"/>
      </w:pPr>
      <w:r>
        <w:t xml:space="preserve">Panelist, “‘Without a Cross’: The Carnivalization of Sex, Race, and Culture in James Fenimore Cooper’s </w:t>
      </w:r>
      <w:proofErr w:type="gramStart"/>
      <w:r>
        <w:rPr>
          <w:i/>
        </w:rPr>
        <w:t>The</w:t>
      </w:r>
      <w:proofErr w:type="gramEnd"/>
      <w:r>
        <w:rPr>
          <w:i/>
        </w:rPr>
        <w:t xml:space="preserve"> Last of the Mohicans</w:t>
      </w:r>
      <w:r>
        <w:t xml:space="preserve">.” South Atlantic Modern Language Association. Atlanta, Georgia (November 12 – 14, 2000). </w:t>
      </w:r>
    </w:p>
    <w:p w:rsidR="003264B6" w:rsidRDefault="00A005B6">
      <w:pPr>
        <w:spacing w:after="0" w:line="259" w:lineRule="auto"/>
        <w:ind w:left="0" w:right="0" w:firstLine="0"/>
      </w:pPr>
      <w:r>
        <w:t xml:space="preserve"> </w:t>
      </w:r>
    </w:p>
    <w:p w:rsidR="003264B6" w:rsidRDefault="00A005B6">
      <w:pPr>
        <w:ind w:left="705" w:right="0" w:hanging="720"/>
      </w:pPr>
      <w:r>
        <w:t xml:space="preserve">Panelist, “‘Unspeakable Things Unspoken’: Writing and the Act of Self-Definition in Toni Morrison’s </w:t>
      </w:r>
      <w:r>
        <w:rPr>
          <w:i/>
        </w:rPr>
        <w:t>Beloved</w:t>
      </w:r>
      <w:r>
        <w:t xml:space="preserve"> and Nathaniel Hawthorne’s </w:t>
      </w:r>
      <w:r>
        <w:rPr>
          <w:i/>
        </w:rPr>
        <w:t>The Scarlett Letter</w:t>
      </w:r>
      <w:r>
        <w:t xml:space="preserve">.” AGES Conference on Corporeal Discourse at Kent State University. Kent, Ohio </w:t>
      </w:r>
      <w:proofErr w:type="gramStart"/>
      <w:r>
        <w:t>( March</w:t>
      </w:r>
      <w:proofErr w:type="gramEnd"/>
      <w:r>
        <w:t xml:space="preserve"> 13 – 14, 1998). </w:t>
      </w:r>
    </w:p>
    <w:p w:rsidR="003264B6" w:rsidRDefault="00A005B6">
      <w:pPr>
        <w:spacing w:after="0" w:line="259" w:lineRule="auto"/>
        <w:ind w:left="0" w:right="0" w:firstLine="0"/>
      </w:pPr>
      <w:r>
        <w:t xml:space="preserve"> </w:t>
      </w:r>
    </w:p>
    <w:p w:rsidR="003264B6" w:rsidRDefault="00A005B6">
      <w:pPr>
        <w:ind w:left="705" w:right="0" w:hanging="720"/>
      </w:pPr>
      <w:r>
        <w:t xml:space="preserve">Panelist, “Discourse in the Wilderness: Bakhtin and the Carnivalesque in James Fenimore Cooper’s </w:t>
      </w:r>
      <w:proofErr w:type="gramStart"/>
      <w:r>
        <w:rPr>
          <w:i/>
        </w:rPr>
        <w:t>The</w:t>
      </w:r>
      <w:proofErr w:type="gramEnd"/>
      <w:r>
        <w:rPr>
          <w:i/>
        </w:rPr>
        <w:t xml:space="preserve"> Last of the Mohicans</w:t>
      </w:r>
      <w:r>
        <w:t xml:space="preserve">.” Sigma Tau Delta International Convention. Anaheim, California (March 19 – 21, 1998). </w:t>
      </w:r>
    </w:p>
    <w:p w:rsidR="003264B6" w:rsidRDefault="00A005B6">
      <w:pPr>
        <w:spacing w:after="0" w:line="259" w:lineRule="auto"/>
        <w:ind w:left="0" w:right="0" w:firstLine="0"/>
      </w:pPr>
      <w:r>
        <w:t xml:space="preserve"> </w:t>
      </w:r>
    </w:p>
    <w:p w:rsidR="003264B6" w:rsidRDefault="00A005B6">
      <w:pPr>
        <w:ind w:left="-5" w:right="0"/>
      </w:pPr>
      <w:r>
        <w:t xml:space="preserve">Invited speaker, “Discourse in the Wilderness: Bakhtin and the Carnivalesque in James Fenimore Cooper’s </w:t>
      </w:r>
    </w:p>
    <w:p w:rsidR="003264B6" w:rsidRDefault="00A005B6">
      <w:pPr>
        <w:ind w:left="730" w:right="0"/>
      </w:pPr>
      <w:r>
        <w:rPr>
          <w:i/>
        </w:rPr>
        <w:t>The Last of the Mohicans</w:t>
      </w:r>
      <w:r>
        <w:t xml:space="preserve">.” Graduate Colloquium Series Sponsored by the Graduate Program </w:t>
      </w:r>
    </w:p>
    <w:p w:rsidR="003264B6" w:rsidRDefault="00A005B6">
      <w:pPr>
        <w:spacing w:after="0" w:line="259" w:lineRule="auto"/>
        <w:ind w:left="0" w:right="108" w:firstLine="0"/>
        <w:jc w:val="right"/>
      </w:pPr>
      <w:r>
        <w:t xml:space="preserve">Committee in the Department of English. Held at the University of West Georgia </w:t>
      </w:r>
      <w:proofErr w:type="gramStart"/>
      <w:r>
        <w:t>( March</w:t>
      </w:r>
      <w:proofErr w:type="gramEnd"/>
      <w:r>
        <w:t xml:space="preserve"> 4, 1998_. </w:t>
      </w:r>
    </w:p>
    <w:p w:rsidR="003264B6" w:rsidRDefault="00A005B6">
      <w:pPr>
        <w:spacing w:after="0" w:line="259" w:lineRule="auto"/>
        <w:ind w:left="0" w:right="0" w:firstLine="0"/>
      </w:pPr>
      <w:r>
        <w:t xml:space="preserve"> </w:t>
      </w:r>
    </w:p>
    <w:p w:rsidR="003264B6" w:rsidRDefault="00A005B6">
      <w:pPr>
        <w:ind w:left="705" w:right="0" w:hanging="720"/>
      </w:pPr>
      <w:r>
        <w:t xml:space="preserve">Invited as a guest speaker to attend the Sigma Tau Delta Annual Spring Induction at Kennesaw State University. Presented a paper on Bakhtin and Cooper (May 16, 1998). </w:t>
      </w:r>
    </w:p>
    <w:p w:rsidR="003264B6" w:rsidRDefault="00A005B6">
      <w:pPr>
        <w:spacing w:after="0" w:line="259" w:lineRule="auto"/>
        <w:ind w:left="0" w:right="0" w:firstLine="0"/>
      </w:pPr>
      <w:r>
        <w:t xml:space="preserve"> </w:t>
      </w:r>
    </w:p>
    <w:p w:rsidR="003264B6" w:rsidRDefault="00A005B6">
      <w:pPr>
        <w:ind w:left="705" w:right="0" w:hanging="720"/>
      </w:pPr>
      <w:r>
        <w:t xml:space="preserve">“Graduate Students and the Life of the Mind.” A symposium sponsored by the Department of English, Sociology, and Business, highlighting students whose scholarly achievements have been published or presented at conferences. Held at the University of West Georgia, May 19, 1998.  </w:t>
      </w:r>
    </w:p>
    <w:p w:rsidR="003264B6" w:rsidRDefault="00A005B6">
      <w:pPr>
        <w:spacing w:after="0" w:line="259" w:lineRule="auto"/>
        <w:ind w:left="0" w:right="0" w:firstLine="0"/>
      </w:pPr>
      <w:r>
        <w:t xml:space="preserve"> </w:t>
      </w:r>
    </w:p>
    <w:p w:rsidR="003264B6" w:rsidRDefault="00A005B6">
      <w:pPr>
        <w:spacing w:after="0" w:line="259" w:lineRule="auto"/>
        <w:ind w:left="-5" w:right="0"/>
      </w:pPr>
      <w:r>
        <w:rPr>
          <w:b/>
        </w:rPr>
        <w:lastRenderedPageBreak/>
        <w:t xml:space="preserve">Awards, Honors, Certifications:  </w:t>
      </w:r>
    </w:p>
    <w:p w:rsidR="003264B6" w:rsidRDefault="00A005B6">
      <w:pPr>
        <w:spacing w:after="0" w:line="259" w:lineRule="auto"/>
        <w:ind w:left="0" w:right="0" w:firstLine="0"/>
      </w:pPr>
      <w:r>
        <w:rPr>
          <w:b/>
        </w:rPr>
        <w:t xml:space="preserve"> </w:t>
      </w:r>
    </w:p>
    <w:p w:rsidR="003264B6" w:rsidRDefault="00A005B6">
      <w:pPr>
        <w:ind w:left="-5" w:right="0"/>
      </w:pPr>
      <w:r>
        <w:t xml:space="preserve">Awarded the inaugural College of Arts and Sciences Excellence in Teaching Award, Spring 2005. </w:t>
      </w:r>
    </w:p>
    <w:p w:rsidR="003264B6" w:rsidRDefault="00A005B6">
      <w:pPr>
        <w:spacing w:after="0" w:line="259" w:lineRule="auto"/>
        <w:ind w:left="0" w:right="0" w:firstLine="0"/>
      </w:pPr>
      <w:r>
        <w:t xml:space="preserve"> </w:t>
      </w:r>
    </w:p>
    <w:p w:rsidR="003264B6" w:rsidRDefault="00A005B6">
      <w:pPr>
        <w:ind w:left="-5" w:right="0"/>
      </w:pPr>
      <w:r>
        <w:t xml:space="preserve">Awarded the Martha Sanders Award for Excellence in Teaching First-Year Writing, Spring 2004. </w:t>
      </w:r>
    </w:p>
    <w:p w:rsidR="003264B6" w:rsidRDefault="00A005B6">
      <w:pPr>
        <w:spacing w:after="0" w:line="259" w:lineRule="auto"/>
        <w:ind w:left="0" w:right="0" w:firstLine="0"/>
      </w:pPr>
      <w:r>
        <w:t xml:space="preserve"> </w:t>
      </w:r>
    </w:p>
    <w:p w:rsidR="003264B6" w:rsidRDefault="00A005B6">
      <w:pPr>
        <w:ind w:left="705" w:right="0" w:hanging="720"/>
      </w:pPr>
      <w:r>
        <w:t xml:space="preserve">Participated in a Writing Across the Curriculum Workshop for certification in the WAC program. University of West Georgia, Spring 2002.  </w:t>
      </w:r>
    </w:p>
    <w:p w:rsidR="003264B6" w:rsidRDefault="00A005B6">
      <w:pPr>
        <w:spacing w:after="0" w:line="259" w:lineRule="auto"/>
        <w:ind w:left="0" w:right="0" w:firstLine="0"/>
      </w:pPr>
      <w:r>
        <w:t xml:space="preserve"> </w:t>
      </w:r>
    </w:p>
    <w:p w:rsidR="003264B6" w:rsidRDefault="00A005B6">
      <w:pPr>
        <w:ind w:left="705" w:right="0" w:hanging="720"/>
      </w:pPr>
      <w:r>
        <w:t xml:space="preserve">“Distinguished Service Award,” an appreciation certificate for working with students who have disabilities. University of West Georgia, Spring semester 2001. </w:t>
      </w:r>
    </w:p>
    <w:p w:rsidR="003264B6" w:rsidRDefault="00A005B6">
      <w:pPr>
        <w:spacing w:after="0" w:line="259" w:lineRule="auto"/>
        <w:ind w:left="0" w:right="0" w:firstLine="0"/>
      </w:pPr>
      <w:r>
        <w:t xml:space="preserve"> </w:t>
      </w:r>
    </w:p>
    <w:p w:rsidR="003264B6" w:rsidRDefault="00A005B6">
      <w:pPr>
        <w:ind w:left="-5" w:right="0"/>
      </w:pPr>
      <w:r>
        <w:t xml:space="preserve">Who’s Who Among Students in American Universities and Colleges, August 1998. </w:t>
      </w:r>
    </w:p>
    <w:p w:rsidR="003264B6" w:rsidRDefault="00A005B6">
      <w:pPr>
        <w:spacing w:after="0" w:line="259" w:lineRule="auto"/>
        <w:ind w:left="0" w:right="0" w:firstLine="0"/>
      </w:pPr>
      <w:r>
        <w:t xml:space="preserve"> </w:t>
      </w:r>
    </w:p>
    <w:p w:rsidR="003264B6" w:rsidRDefault="00A005B6">
      <w:pPr>
        <w:ind w:left="705" w:right="0" w:hanging="720"/>
      </w:pPr>
      <w:r>
        <w:t xml:space="preserve">My paper, “Discourse in the Wilderness: Bakhtin and the Carnivalesque in James Fenimore Cooper’s </w:t>
      </w:r>
      <w:proofErr w:type="gramStart"/>
      <w:r>
        <w:rPr>
          <w:i/>
        </w:rPr>
        <w:t>The</w:t>
      </w:r>
      <w:proofErr w:type="gramEnd"/>
      <w:r>
        <w:rPr>
          <w:i/>
        </w:rPr>
        <w:t xml:space="preserve"> Last of the Mohicans</w:t>
      </w:r>
      <w:r>
        <w:t xml:space="preserve">,” was judge “Best of Session” in the analytical category at the Sigma Tau Delta International Convention in Anaheim, CA, March 1998.  </w:t>
      </w:r>
    </w:p>
    <w:p w:rsidR="003264B6" w:rsidRDefault="00A005B6">
      <w:pPr>
        <w:spacing w:after="0" w:line="259" w:lineRule="auto"/>
        <w:ind w:left="0" w:right="0" w:firstLine="0"/>
      </w:pPr>
      <w:r>
        <w:t xml:space="preserve"> </w:t>
      </w:r>
    </w:p>
    <w:p w:rsidR="003264B6" w:rsidRDefault="00A005B6">
      <w:pPr>
        <w:ind w:left="705" w:right="0" w:hanging="720"/>
      </w:pPr>
      <w:r>
        <w:t xml:space="preserve">March 1997 – June 1998: Research assistantships in the English Department working with Professors Lisa Crafton, Debra </w:t>
      </w:r>
      <w:proofErr w:type="spellStart"/>
      <w:r>
        <w:t>MacComb</w:t>
      </w:r>
      <w:proofErr w:type="spellEnd"/>
      <w:r>
        <w:t>, Peter Morgan, Cheryl Thrash, and David Newton.</w:t>
      </w:r>
      <w:r>
        <w:rPr>
          <w:rFonts w:ascii="Calibri" w:eastAsia="Calibri" w:hAnsi="Calibri" w:cs="Calibri"/>
        </w:rPr>
        <w:t xml:space="preserve"> </w:t>
      </w:r>
    </w:p>
    <w:p w:rsidR="003264B6" w:rsidRDefault="00A005B6">
      <w:pPr>
        <w:spacing w:after="0" w:line="259" w:lineRule="auto"/>
        <w:ind w:left="0" w:right="0" w:firstLine="0"/>
      </w:pPr>
      <w:r>
        <w:t xml:space="preserve"> </w:t>
      </w:r>
    </w:p>
    <w:p w:rsidR="003264B6" w:rsidRDefault="00A005B6">
      <w:pPr>
        <w:ind w:left="-5" w:right="0"/>
      </w:pPr>
      <w:r>
        <w:t xml:space="preserve">Awarded the Willie Maude Thompson Scholarship for academic merit, March 1997. </w:t>
      </w:r>
    </w:p>
    <w:p w:rsidR="003264B6" w:rsidRDefault="00A005B6">
      <w:pPr>
        <w:spacing w:after="0" w:line="259" w:lineRule="auto"/>
        <w:ind w:left="0" w:right="0" w:firstLine="0"/>
      </w:pPr>
      <w:r>
        <w:t xml:space="preserve"> </w:t>
      </w:r>
    </w:p>
    <w:p w:rsidR="003264B6" w:rsidRDefault="00A005B6">
      <w:pPr>
        <w:ind w:left="-5" w:right="0"/>
      </w:pPr>
      <w:r>
        <w:t>August 1996 – December 1996: Teaching assistantship with Dr. Lisa Crafton; ENGL 1101.</w:t>
      </w:r>
      <w:r>
        <w:rPr>
          <w:rFonts w:ascii="Calibri" w:eastAsia="Calibri" w:hAnsi="Calibri" w:cs="Calibri"/>
        </w:rPr>
        <w:t xml:space="preserve"> </w:t>
      </w:r>
    </w:p>
    <w:p w:rsidR="003264B6" w:rsidRDefault="00A005B6">
      <w:pPr>
        <w:spacing w:after="0" w:line="259" w:lineRule="auto"/>
        <w:ind w:left="0" w:right="0" w:firstLine="0"/>
      </w:pPr>
      <w:r>
        <w:rPr>
          <w:rFonts w:ascii="Calibri" w:eastAsia="Calibri" w:hAnsi="Calibri" w:cs="Calibri"/>
        </w:rPr>
        <w:t xml:space="preserve"> </w:t>
      </w:r>
    </w:p>
    <w:p w:rsidR="003264B6" w:rsidRDefault="00A005B6">
      <w:pPr>
        <w:ind w:left="705" w:right="172" w:hanging="720"/>
      </w:pPr>
      <w:r>
        <w:t xml:space="preserve">March 1996 – June 1996: Spring quarter internship in playwriting, working with Professors Sonja </w:t>
      </w:r>
      <w:proofErr w:type="spellStart"/>
      <w:r>
        <w:t>Bagby</w:t>
      </w:r>
      <w:proofErr w:type="spellEnd"/>
      <w:r>
        <w:t xml:space="preserve"> and   Phillip </w:t>
      </w:r>
      <w:proofErr w:type="spellStart"/>
      <w:r>
        <w:t>DePoy</w:t>
      </w:r>
      <w:proofErr w:type="spellEnd"/>
      <w:r>
        <w:t>; adaptation of Edgar Allan Poe short stories into script.</w:t>
      </w:r>
      <w:r>
        <w:rPr>
          <w:rFonts w:ascii="Calibri" w:eastAsia="Calibri" w:hAnsi="Calibri" w:cs="Calibri"/>
        </w:rPr>
        <w:t xml:space="preserve"> </w:t>
      </w:r>
    </w:p>
    <w:p w:rsidR="003264B6" w:rsidRDefault="00A005B6">
      <w:pPr>
        <w:spacing w:after="0" w:line="259" w:lineRule="auto"/>
        <w:ind w:left="0" w:right="0" w:firstLine="0"/>
      </w:pPr>
      <w:r>
        <w:t xml:space="preserve"> </w:t>
      </w:r>
      <w:r>
        <w:rPr>
          <w:rFonts w:ascii="Calibri" w:eastAsia="Calibri" w:hAnsi="Calibri" w:cs="Calibri"/>
        </w:rPr>
        <w:t xml:space="preserve"> </w:t>
      </w:r>
    </w:p>
    <w:p w:rsidR="003264B6" w:rsidRDefault="00A005B6">
      <w:pPr>
        <w:ind w:left="-5" w:right="0"/>
      </w:pPr>
      <w:r>
        <w:t>August 1995 – December 1995: Tutor in the Writing Center for the Department of English.</w:t>
      </w:r>
      <w:r>
        <w:rPr>
          <w:rFonts w:ascii="Calibri" w:eastAsia="Calibri" w:hAnsi="Calibri" w:cs="Calibri"/>
        </w:rPr>
        <w:t xml:space="preserve"> </w:t>
      </w:r>
    </w:p>
    <w:p w:rsidR="003264B6" w:rsidRDefault="00A005B6">
      <w:pPr>
        <w:spacing w:after="0" w:line="259" w:lineRule="auto"/>
        <w:ind w:left="0" w:right="0" w:firstLine="0"/>
      </w:pPr>
      <w:r>
        <w:t xml:space="preserve"> </w:t>
      </w:r>
    </w:p>
    <w:p w:rsidR="003264B6" w:rsidRDefault="00A005B6">
      <w:pPr>
        <w:ind w:left="-5" w:right="0"/>
      </w:pPr>
      <w:r>
        <w:t xml:space="preserve">Dean’s List as an undergraduate for four years and as a graduate student. </w:t>
      </w:r>
    </w:p>
    <w:p w:rsidR="003264B6" w:rsidRDefault="00A005B6">
      <w:pPr>
        <w:spacing w:after="0" w:line="259" w:lineRule="auto"/>
        <w:ind w:left="0" w:right="0" w:firstLine="0"/>
      </w:pPr>
      <w:r>
        <w:rPr>
          <w:rFonts w:ascii="Calibri" w:eastAsia="Calibri" w:hAnsi="Calibri" w:cs="Calibri"/>
        </w:rPr>
        <w:t xml:space="preserve"> </w:t>
      </w:r>
    </w:p>
    <w:p w:rsidR="003264B6" w:rsidRDefault="00A005B6">
      <w:pPr>
        <w:spacing w:after="0" w:line="259" w:lineRule="auto"/>
        <w:ind w:left="-5" w:right="0"/>
      </w:pPr>
      <w:r>
        <w:rPr>
          <w:b/>
        </w:rPr>
        <w:t xml:space="preserve">Professional Development ~ Training Seminars, Teaching Symposiums, Pedagogy Workshops: </w:t>
      </w:r>
    </w:p>
    <w:p w:rsidR="00DC1679" w:rsidRDefault="00DC1679">
      <w:pPr>
        <w:spacing w:after="0" w:line="259" w:lineRule="auto"/>
        <w:ind w:left="0" w:right="0" w:firstLine="0"/>
      </w:pPr>
    </w:p>
    <w:p w:rsidR="00DC1679" w:rsidRDefault="00DC1679" w:rsidP="00DC1679">
      <w:pPr>
        <w:spacing w:after="0" w:line="259" w:lineRule="auto"/>
        <w:ind w:left="720" w:right="0" w:hanging="720"/>
      </w:pPr>
      <w:r>
        <w:t>Fall 2017: Led a FYW faculty workshop on current practices in the Composition and Rhetoric field for teaching and assessing grammar in students’ writing.</w:t>
      </w:r>
    </w:p>
    <w:p w:rsidR="00DC1679" w:rsidRDefault="00DC1679" w:rsidP="00DC1679">
      <w:pPr>
        <w:spacing w:after="0" w:line="259" w:lineRule="auto"/>
        <w:ind w:left="0" w:right="0" w:firstLine="0"/>
      </w:pPr>
    </w:p>
    <w:p w:rsidR="003264B6" w:rsidRDefault="00A005B6">
      <w:pPr>
        <w:ind w:left="705" w:right="0" w:hanging="720"/>
      </w:pPr>
      <w:r>
        <w:t>February 6</w:t>
      </w:r>
      <w:r>
        <w:rPr>
          <w:vertAlign w:val="superscript"/>
        </w:rPr>
        <w:t>th</w:t>
      </w:r>
      <w:r>
        <w:t>, 2009: Attended the 11</w:t>
      </w:r>
      <w:r>
        <w:rPr>
          <w:vertAlign w:val="superscript"/>
        </w:rPr>
        <w:t>th</w:t>
      </w:r>
      <w:r>
        <w:t xml:space="preserve"> Annual Student Success in the First-Year Composition Conference. The conference offered practical, strategy-oriented teaching workshops, as well as theoretical presentations of composition topics that focus on the link between high school and college. </w:t>
      </w:r>
    </w:p>
    <w:p w:rsidR="003264B6" w:rsidRDefault="00A005B6">
      <w:pPr>
        <w:spacing w:after="0" w:line="259" w:lineRule="auto"/>
        <w:ind w:left="0" w:right="0" w:firstLine="0"/>
      </w:pPr>
      <w:r>
        <w:t xml:space="preserve"> </w:t>
      </w:r>
    </w:p>
    <w:p w:rsidR="003264B6" w:rsidRDefault="00A005B6">
      <w:pPr>
        <w:ind w:left="705" w:right="0" w:hanging="720"/>
      </w:pPr>
      <w:r>
        <w:t>October 26</w:t>
      </w:r>
      <w:r>
        <w:rPr>
          <w:vertAlign w:val="superscript"/>
        </w:rPr>
        <w:t>th</w:t>
      </w:r>
      <w:r>
        <w:t xml:space="preserve">, 2007: Attended a professional forum at Georgia State University, “Composition Assessment: A Teaching Symposium.” Topics of discussion included outcomes-based assessment and writing portfolios, assessing critical thinking through writing, the use of rubrics, and the creation and dissemination of program assessment materials.  </w:t>
      </w:r>
    </w:p>
    <w:p w:rsidR="003264B6" w:rsidRDefault="00A005B6">
      <w:pPr>
        <w:spacing w:after="0" w:line="259" w:lineRule="auto"/>
        <w:ind w:left="0" w:right="0" w:firstLine="0"/>
      </w:pPr>
      <w:r>
        <w:t xml:space="preserve"> </w:t>
      </w:r>
    </w:p>
    <w:p w:rsidR="003264B6" w:rsidRDefault="00A005B6">
      <w:pPr>
        <w:ind w:left="705" w:right="0" w:hanging="720"/>
      </w:pPr>
      <w:r>
        <w:t>May 2007: Attended a teacher training workshop at UGA for the implementation of a specific classroom technology called &lt;</w:t>
      </w:r>
      <w:proofErr w:type="spellStart"/>
      <w:r>
        <w:t>e.m.m.a</w:t>
      </w:r>
      <w:proofErr w:type="spellEnd"/>
      <w:r>
        <w:t xml:space="preserve">.&gt; (“electronic markup management application”) in the composition classroom. My part in this pilot program intersects vitally with issues central to our FYW program (as </w:t>
      </w:r>
      <w:r>
        <w:lastRenderedPageBreak/>
        <w:t xml:space="preserve">well as my training of graduate teaching assistants): outcomes-based assessment, writing portfolios, grading rubrics, and methods of assessing critical thinking. </w:t>
      </w:r>
    </w:p>
    <w:p w:rsidR="003264B6" w:rsidRDefault="00A005B6">
      <w:pPr>
        <w:spacing w:after="0" w:line="259" w:lineRule="auto"/>
        <w:ind w:left="0" w:right="0" w:firstLine="0"/>
      </w:pPr>
      <w:r>
        <w:t xml:space="preserve"> </w:t>
      </w:r>
    </w:p>
    <w:p w:rsidR="003264B6" w:rsidRDefault="00A005B6">
      <w:pPr>
        <w:ind w:left="705" w:right="0" w:hanging="720"/>
      </w:pPr>
      <w:r>
        <w:t>June 15</w:t>
      </w:r>
      <w:r>
        <w:rPr>
          <w:vertAlign w:val="superscript"/>
        </w:rPr>
        <w:t>th</w:t>
      </w:r>
      <w:r>
        <w:t xml:space="preserve"> – 18</w:t>
      </w:r>
      <w:r>
        <w:rPr>
          <w:vertAlign w:val="superscript"/>
        </w:rPr>
        <w:t>th</w:t>
      </w:r>
      <w:r>
        <w:t xml:space="preserve">, 2006: Attended the Association of Departments of English Summer Seminar East in Nashville, Tennessee.  </w:t>
      </w:r>
    </w:p>
    <w:p w:rsidR="003264B6" w:rsidRDefault="00A005B6">
      <w:pPr>
        <w:spacing w:after="0" w:line="259" w:lineRule="auto"/>
        <w:ind w:left="0" w:right="0" w:firstLine="0"/>
      </w:pPr>
      <w:r>
        <w:t xml:space="preserve"> </w:t>
      </w:r>
    </w:p>
    <w:p w:rsidR="003264B6" w:rsidRDefault="00A005B6">
      <w:pPr>
        <w:ind w:left="705" w:right="0" w:hanging="720"/>
      </w:pPr>
      <w:r>
        <w:t xml:space="preserve">FYW Professional Development Workshops, </w:t>
      </w:r>
      <w:proofErr w:type="gramStart"/>
      <w:r>
        <w:t>Fall</w:t>
      </w:r>
      <w:proofErr w:type="gramEnd"/>
      <w:r>
        <w:t xml:space="preserve"> 2002 – present: covering a range of topics, including training in classroom management and campus safety, Regents’ reading preparation, interpreting the rubric, sequencing assignments, ESL in the classroom and university Writing Center, and utilizing technology to facilitate learning (i.e., Connect Comp workshops). </w:t>
      </w:r>
    </w:p>
    <w:p w:rsidR="003264B6" w:rsidRDefault="00A005B6">
      <w:pPr>
        <w:spacing w:after="0" w:line="259" w:lineRule="auto"/>
        <w:ind w:left="0" w:right="0" w:firstLine="0"/>
      </w:pPr>
      <w:r>
        <w:t xml:space="preserve"> </w:t>
      </w:r>
    </w:p>
    <w:p w:rsidR="003264B6" w:rsidRDefault="00A005B6">
      <w:pPr>
        <w:spacing w:after="0" w:line="259" w:lineRule="auto"/>
        <w:ind w:left="-5" w:right="0"/>
      </w:pPr>
      <w:r>
        <w:rPr>
          <w:b/>
        </w:rPr>
        <w:t xml:space="preserve">Scholarly Publications: </w:t>
      </w:r>
    </w:p>
    <w:p w:rsidR="003264B6" w:rsidRDefault="00A005B6">
      <w:pPr>
        <w:spacing w:after="0" w:line="259" w:lineRule="auto"/>
        <w:ind w:left="0" w:right="0" w:firstLine="0"/>
      </w:pPr>
      <w:r>
        <w:rPr>
          <w:b/>
        </w:rPr>
        <w:t xml:space="preserve"> </w:t>
      </w:r>
    </w:p>
    <w:p w:rsidR="003264B6" w:rsidRDefault="00A005B6">
      <w:pPr>
        <w:ind w:left="705" w:right="0" w:hanging="720"/>
      </w:pPr>
      <w:r>
        <w:t xml:space="preserve">In Spring 2008, Sarah </w:t>
      </w:r>
      <w:proofErr w:type="spellStart"/>
      <w:r>
        <w:t>Tomasek</w:t>
      </w:r>
      <w:proofErr w:type="spellEnd"/>
      <w:r>
        <w:t xml:space="preserve"> contacted me to request permission to reprint my article (“‘Without a Cross’: The Carnivalization of Sex, Race, and Culture in Cooper’s </w:t>
      </w:r>
      <w:proofErr w:type="gramStart"/>
      <w:r>
        <w:rPr>
          <w:i/>
        </w:rPr>
        <w:t>The</w:t>
      </w:r>
      <w:proofErr w:type="gramEnd"/>
      <w:r>
        <w:rPr>
          <w:i/>
        </w:rPr>
        <w:t xml:space="preserve"> Last of the Mohicans</w:t>
      </w:r>
      <w:r>
        <w:t xml:space="preserve">,” from </w:t>
      </w:r>
      <w:r>
        <w:rPr>
          <w:i/>
        </w:rPr>
        <w:t xml:space="preserve">ESQ: A </w:t>
      </w:r>
    </w:p>
    <w:p w:rsidR="003264B6" w:rsidRDefault="00A005B6">
      <w:pPr>
        <w:spacing w:after="0" w:line="259" w:lineRule="auto"/>
        <w:ind w:left="720" w:right="0" w:firstLine="0"/>
      </w:pPr>
      <w:r>
        <w:rPr>
          <w:i/>
        </w:rPr>
        <w:t>Journal of the American Renaissance</w:t>
      </w:r>
      <w:r>
        <w:t xml:space="preserve">, vol. 48, 2002) in </w:t>
      </w:r>
      <w:r>
        <w:rPr>
          <w:i/>
        </w:rPr>
        <w:t>Nineteenth Century Literature Criticism</w:t>
      </w:r>
      <w:r>
        <w:t xml:space="preserve">, Volume 203. </w:t>
      </w:r>
    </w:p>
    <w:p w:rsidR="003264B6" w:rsidRDefault="00A005B6">
      <w:pPr>
        <w:spacing w:after="0" w:line="259" w:lineRule="auto"/>
        <w:ind w:left="0" w:right="0" w:firstLine="0"/>
      </w:pPr>
      <w:r>
        <w:t xml:space="preserve"> </w:t>
      </w:r>
    </w:p>
    <w:p w:rsidR="003264B6" w:rsidRDefault="00A005B6">
      <w:pPr>
        <w:ind w:left="705" w:right="0" w:hanging="720"/>
      </w:pPr>
      <w:r>
        <w:t xml:space="preserve">“‘Without a Cross’: The Carnivalization of Sex, Race, and Culture in James Fenimore Cooper’s </w:t>
      </w:r>
      <w:proofErr w:type="gramStart"/>
      <w:r>
        <w:rPr>
          <w:i/>
        </w:rPr>
        <w:t>The</w:t>
      </w:r>
      <w:proofErr w:type="gramEnd"/>
      <w:r>
        <w:rPr>
          <w:i/>
        </w:rPr>
        <w:t xml:space="preserve"> Last of the Mohicans</w:t>
      </w:r>
      <w:r>
        <w:t xml:space="preserve">.” </w:t>
      </w:r>
      <w:r>
        <w:rPr>
          <w:i/>
        </w:rPr>
        <w:t>ESQ: A Journal of the American Renaissance</w:t>
      </w:r>
      <w:r>
        <w:t xml:space="preserve">. Poe Studies / Dark Romanticism. 48 (2002): 247 – 273.   </w:t>
      </w:r>
    </w:p>
    <w:p w:rsidR="003264B6" w:rsidRDefault="00A005B6">
      <w:pPr>
        <w:spacing w:after="0" w:line="259" w:lineRule="auto"/>
        <w:ind w:left="0" w:right="0" w:firstLine="0"/>
      </w:pPr>
      <w:r>
        <w:rPr>
          <w:b/>
        </w:rPr>
        <w:t xml:space="preserve"> </w:t>
      </w:r>
    </w:p>
    <w:p w:rsidR="003264B6" w:rsidRDefault="00A005B6">
      <w:pPr>
        <w:spacing w:after="0" w:line="259" w:lineRule="auto"/>
        <w:ind w:left="-5" w:right="0"/>
      </w:pPr>
      <w:r>
        <w:rPr>
          <w:b/>
        </w:rPr>
        <w:t xml:space="preserve">Works Submitted for Publication: </w:t>
      </w:r>
    </w:p>
    <w:p w:rsidR="003264B6" w:rsidRDefault="00A005B6">
      <w:pPr>
        <w:spacing w:after="0" w:line="259" w:lineRule="auto"/>
        <w:ind w:left="0" w:right="0" w:firstLine="0"/>
      </w:pPr>
      <w:r>
        <w:rPr>
          <w:b/>
        </w:rPr>
        <w:t xml:space="preserve"> </w:t>
      </w:r>
    </w:p>
    <w:p w:rsidR="003264B6" w:rsidRPr="00125072" w:rsidRDefault="00A005B6" w:rsidP="00DC1679">
      <w:pPr>
        <w:spacing w:line="247" w:lineRule="auto"/>
        <w:ind w:left="720" w:right="0" w:hanging="720"/>
        <w:rPr>
          <w:b/>
        </w:rPr>
      </w:pPr>
      <w:r>
        <w:t xml:space="preserve">“Romancing the Code: New Eyes for the Marketplace: in Stephen Crane’s </w:t>
      </w:r>
      <w:proofErr w:type="gramStart"/>
      <w:r w:rsidRPr="00125072">
        <w:rPr>
          <w:i/>
        </w:rPr>
        <w:t>The</w:t>
      </w:r>
      <w:proofErr w:type="gramEnd"/>
      <w:r w:rsidRPr="00125072">
        <w:rPr>
          <w:i/>
        </w:rPr>
        <w:t xml:space="preserve"> Red Badge of Courage</w:t>
      </w:r>
      <w:r>
        <w:t>.” (</w:t>
      </w:r>
      <w:r w:rsidR="00125072">
        <w:t xml:space="preserve">article submitted to </w:t>
      </w:r>
      <w:r w:rsidR="00125072" w:rsidRPr="00125072">
        <w:t xml:space="preserve">the </w:t>
      </w:r>
      <w:r w:rsidR="00125072" w:rsidRPr="00125072">
        <w:rPr>
          <w:i/>
        </w:rPr>
        <w:t>Stephen Crane Studies</w:t>
      </w:r>
      <w:r w:rsidR="00125072" w:rsidRPr="00125072">
        <w:t xml:space="preserve"> journal at Washington State University</w:t>
      </w:r>
      <w:r>
        <w:t xml:space="preserve">)  </w:t>
      </w:r>
    </w:p>
    <w:p w:rsidR="00125072" w:rsidRDefault="00125072">
      <w:pPr>
        <w:ind w:left="705" w:right="0" w:hanging="720"/>
      </w:pPr>
    </w:p>
    <w:p w:rsidR="00125072" w:rsidRDefault="00125072" w:rsidP="00125072">
      <w:pPr>
        <w:rPr>
          <w:b/>
        </w:rPr>
      </w:pPr>
      <w:r>
        <w:rPr>
          <w:b/>
        </w:rPr>
        <w:t>Works-in-progress: Current and Future Plan of Action</w:t>
      </w:r>
    </w:p>
    <w:p w:rsidR="00125072" w:rsidRDefault="00125072" w:rsidP="00125072">
      <w:pPr>
        <w:rPr>
          <w:b/>
        </w:rPr>
      </w:pPr>
    </w:p>
    <w:p w:rsidR="00125072" w:rsidRPr="00125072" w:rsidRDefault="00125072" w:rsidP="00DC1679">
      <w:pPr>
        <w:spacing w:line="247" w:lineRule="auto"/>
        <w:ind w:left="706" w:right="0" w:hanging="720"/>
        <w:rPr>
          <w:b/>
        </w:rPr>
      </w:pPr>
      <w:r w:rsidRPr="00125072">
        <w:t xml:space="preserve">Fall 2022 – present: As I outline at length </w:t>
      </w:r>
      <w:r w:rsidR="00DC1679">
        <w:t>in my 2022 Annual Report</w:t>
      </w:r>
      <w:r w:rsidRPr="00125072">
        <w:t xml:space="preserve">, strategic course redesign has been my focus since the </w:t>
      </w:r>
      <w:proofErr w:type="spellStart"/>
      <w:r w:rsidRPr="00125072">
        <w:t>Covid</w:t>
      </w:r>
      <w:proofErr w:type="spellEnd"/>
      <w:r w:rsidRPr="00125072">
        <w:t xml:space="preserve"> pandemic. My efforts are informed by scholarship in educational psychology and prominent critical thinkers in composition studies who focus on critical or “transformative” pedagogy. I have a work-in-progress that I plan to present at a couple conferences in the near future. Our own “Innovations in Pedagogy” annual conference would be a good start toward presenting my initial findings on implementing a growth mindset in the Composition classroom. </w:t>
      </w:r>
    </w:p>
    <w:p w:rsidR="00125072" w:rsidRDefault="00125072">
      <w:pPr>
        <w:ind w:left="705" w:right="0" w:hanging="720"/>
      </w:pPr>
    </w:p>
    <w:p w:rsidR="003264B6" w:rsidRDefault="00A005B6">
      <w:pPr>
        <w:spacing w:after="0" w:line="259" w:lineRule="auto"/>
        <w:ind w:left="0" w:right="0" w:firstLine="0"/>
      </w:pPr>
      <w:r>
        <w:rPr>
          <w:b/>
        </w:rPr>
        <w:t xml:space="preserve"> </w:t>
      </w:r>
    </w:p>
    <w:p w:rsidR="003264B6" w:rsidRDefault="00A005B6">
      <w:pPr>
        <w:spacing w:after="0" w:line="259" w:lineRule="auto"/>
        <w:ind w:left="-5" w:right="0"/>
      </w:pPr>
      <w:r>
        <w:rPr>
          <w:b/>
        </w:rPr>
        <w:t xml:space="preserve">Professional Memberships: </w:t>
      </w:r>
    </w:p>
    <w:p w:rsidR="003264B6" w:rsidRDefault="00A005B6">
      <w:pPr>
        <w:spacing w:after="0" w:line="259" w:lineRule="auto"/>
        <w:ind w:left="0" w:right="0" w:firstLine="0"/>
      </w:pPr>
      <w:r>
        <w:t xml:space="preserve"> </w:t>
      </w:r>
    </w:p>
    <w:p w:rsidR="003264B6" w:rsidRDefault="00A005B6">
      <w:pPr>
        <w:ind w:left="-5" w:right="0"/>
      </w:pPr>
      <w:r>
        <w:t xml:space="preserve">MAPACA (Mid-Atlantic Popular/American Culture Association) </w:t>
      </w:r>
    </w:p>
    <w:p w:rsidR="003264B6" w:rsidRDefault="00A005B6">
      <w:pPr>
        <w:spacing w:after="0" w:line="259" w:lineRule="auto"/>
        <w:ind w:left="0" w:right="0" w:firstLine="0"/>
      </w:pPr>
      <w:r>
        <w:t xml:space="preserve"> </w:t>
      </w:r>
    </w:p>
    <w:p w:rsidR="003264B6" w:rsidRDefault="00A005B6">
      <w:pPr>
        <w:ind w:left="705" w:right="0" w:hanging="720"/>
      </w:pPr>
      <w:r>
        <w:t xml:space="preserve">CCCC/NCTE (Conference on College Composition and Communication/ National Council of Teachers of English) </w:t>
      </w:r>
    </w:p>
    <w:p w:rsidR="003264B6" w:rsidRDefault="00A005B6">
      <w:pPr>
        <w:spacing w:after="0" w:line="259" w:lineRule="auto"/>
        <w:ind w:left="0" w:right="0" w:firstLine="0"/>
      </w:pPr>
      <w:r>
        <w:t xml:space="preserve"> </w:t>
      </w:r>
    </w:p>
    <w:sectPr w:rsidR="003264B6">
      <w:pgSz w:w="12240" w:h="15840"/>
      <w:pgMar w:top="1485" w:right="1436" w:bottom="148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5CB"/>
    <w:multiLevelType w:val="hybridMultilevel"/>
    <w:tmpl w:val="CE66D6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5731"/>
    <w:multiLevelType w:val="hybridMultilevel"/>
    <w:tmpl w:val="91363A20"/>
    <w:lvl w:ilvl="0" w:tplc="695452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E432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C0A1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DE97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8A0D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C01C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B833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207D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908D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D53CA4"/>
    <w:multiLevelType w:val="hybridMultilevel"/>
    <w:tmpl w:val="340E4BAE"/>
    <w:lvl w:ilvl="0" w:tplc="D17E8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B6"/>
    <w:rsid w:val="0008222A"/>
    <w:rsid w:val="0009438E"/>
    <w:rsid w:val="00125072"/>
    <w:rsid w:val="002D57F7"/>
    <w:rsid w:val="003264B6"/>
    <w:rsid w:val="003E70B1"/>
    <w:rsid w:val="004D74FE"/>
    <w:rsid w:val="00746DAC"/>
    <w:rsid w:val="00897CD3"/>
    <w:rsid w:val="0091776D"/>
    <w:rsid w:val="009630EB"/>
    <w:rsid w:val="00A005B6"/>
    <w:rsid w:val="00C25182"/>
    <w:rsid w:val="00CE05A4"/>
    <w:rsid w:val="00DC1679"/>
    <w:rsid w:val="00E3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9C33"/>
  <w15:docId w15:val="{B7DE0EAF-1EFF-4048-9F05-3C5BB550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48" w:lineRule="auto"/>
      <w:ind w:left="10" w:right="2"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25072"/>
    <w:pPr>
      <w:spacing w:after="0" w:line="240" w:lineRule="auto"/>
      <w:ind w:left="720" w:right="0" w:firstLine="0"/>
      <w:contextualSpacing/>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tga.edu/~mmcf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COAS</dc:creator>
  <cp:keywords/>
  <cp:lastModifiedBy>Mitzi McFarland</cp:lastModifiedBy>
  <cp:revision>5</cp:revision>
  <dcterms:created xsi:type="dcterms:W3CDTF">2024-02-19T16:07:00Z</dcterms:created>
  <dcterms:modified xsi:type="dcterms:W3CDTF">2025-10-27T16:29:00Z</dcterms:modified>
</cp:coreProperties>
</file>